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116B4">
      <w:pPr>
        <w:keepNext w:val="0"/>
        <w:keepLines w:val="0"/>
        <w:pageBreakBefore w:val="0"/>
        <w:kinsoku/>
        <w:wordWrap/>
        <w:overflowPunct/>
        <w:topLinePunct w:val="0"/>
        <w:autoSpaceDE/>
        <w:autoSpaceDN/>
        <w:bidi w:val="0"/>
        <w:adjustRightInd/>
        <w:snapToGrid/>
        <w:spacing w:line="540" w:lineRule="exact"/>
        <w:ind w:firstLine="996" w:firstLineChars="200"/>
        <w:textAlignment w:val="auto"/>
        <w:rPr>
          <w:rFonts w:hint="default" w:ascii="Times New Roman" w:hAnsi="Times New Roman" w:eastAsia="新宋体" w:cs="Times New Roman"/>
          <w:b/>
          <w:bCs/>
          <w:i w:val="0"/>
          <w:iCs w:val="0"/>
          <w:caps w:val="0"/>
          <w:color w:val="666666"/>
          <w:spacing w:val="8"/>
          <w:sz w:val="48"/>
          <w:szCs w:val="48"/>
          <w:u w:val="none"/>
          <w:shd w:val="clear" w:fill="FFFFFF"/>
        </w:rPr>
      </w:pPr>
    </w:p>
    <w:p w14:paraId="0824DB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2640" w:firstLineChars="600"/>
        <w:jc w:val="both"/>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pacing w:val="0"/>
          <w:sz w:val="44"/>
          <w:szCs w:val="44"/>
          <w:shd w:val="clear" w:fill="FFFFFF"/>
          <w14:textFill>
            <w14:solidFill>
              <w14:schemeClr w14:val="tx1"/>
            </w14:solidFill>
          </w14:textFill>
        </w:rPr>
        <w:t>邯郸市交通运输局</w:t>
      </w:r>
    </w:p>
    <w:p w14:paraId="0F6001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880" w:firstLineChars="200"/>
        <w:jc w:val="both"/>
        <w:textAlignment w:val="auto"/>
        <w:rPr>
          <w:rFonts w:hint="default" w:ascii="Times New Roman" w:hAnsi="Times New Roman" w:eastAsia="方正小标宋简体" w:cs="Times New Roman"/>
          <w:color w:val="000000" w:themeColor="text1"/>
          <w:spacing w:val="0"/>
          <w:sz w:val="44"/>
          <w:szCs w:val="44"/>
          <w:shd w:val="clear" w:fill="FFFFFF"/>
          <w14:textFill>
            <w14:solidFill>
              <w14:schemeClr w14:val="tx1"/>
            </w14:solidFill>
          </w14:textFill>
        </w:rPr>
      </w:pPr>
      <w:r>
        <w:rPr>
          <w:rFonts w:hint="default" w:ascii="Times New Roman" w:hAnsi="Times New Roman" w:eastAsia="方正小标宋简体" w:cs="Times New Roman"/>
          <w:color w:val="000000" w:themeColor="text1"/>
          <w:spacing w:val="0"/>
          <w:sz w:val="44"/>
          <w:szCs w:val="44"/>
          <w:shd w:val="clear" w:fill="FFFFFF"/>
          <w14:textFill>
            <w14:solidFill>
              <w14:schemeClr w14:val="tx1"/>
            </w14:solidFill>
          </w14:textFill>
        </w:rPr>
        <w:t>202</w:t>
      </w:r>
      <w:r>
        <w:rPr>
          <w:rFonts w:hint="default" w:ascii="Times New Roman" w:hAnsi="Times New Roman" w:eastAsia="方正小标宋简体" w:cs="Times New Roman"/>
          <w:color w:val="000000" w:themeColor="text1"/>
          <w:spacing w:val="0"/>
          <w:sz w:val="44"/>
          <w:szCs w:val="44"/>
          <w:shd w:val="clear" w:fill="FFFFFF"/>
          <w:lang w:val="en-US" w:eastAsia="zh-CN"/>
          <w14:textFill>
            <w14:solidFill>
              <w14:schemeClr w14:val="tx1"/>
            </w14:solidFill>
          </w14:textFill>
        </w:rPr>
        <w:t>5</w:t>
      </w:r>
      <w:r>
        <w:rPr>
          <w:rFonts w:hint="default" w:ascii="Times New Roman" w:hAnsi="Times New Roman" w:eastAsia="方正小标宋简体" w:cs="Times New Roman"/>
          <w:color w:val="000000" w:themeColor="text1"/>
          <w:spacing w:val="0"/>
          <w:sz w:val="44"/>
          <w:szCs w:val="44"/>
          <w:shd w:val="clear" w:fill="FFFFFF"/>
          <w14:textFill>
            <w14:solidFill>
              <w14:schemeClr w14:val="tx1"/>
            </w14:solidFill>
          </w14:textFill>
        </w:rPr>
        <w:t>年政府信息公开工作年度报告</w:t>
      </w:r>
    </w:p>
    <w:p w14:paraId="1AF54B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firstLineChars="200"/>
        <w:jc w:val="both"/>
        <w:textAlignment w:val="auto"/>
        <w:rPr>
          <w:rFonts w:hint="default" w:ascii="Times New Roman" w:hAnsi="Times New Roman" w:cs="Times New Roman"/>
          <w:color w:val="000000" w:themeColor="text1"/>
          <w:sz w:val="27"/>
          <w:szCs w:val="27"/>
          <w14:textFill>
            <w14:solidFill>
              <w14:schemeClr w14:val="tx1"/>
            </w14:solidFill>
          </w14:textFill>
        </w:rPr>
      </w:pPr>
      <w:r>
        <w:rPr>
          <w:rFonts w:hint="default" w:ascii="Times New Roman" w:hAnsi="Times New Roman" w:eastAsia="微软雅黑" w:cs="Times New Roman"/>
          <w:color w:val="000000" w:themeColor="text1"/>
          <w:sz w:val="27"/>
          <w:szCs w:val="27"/>
          <w:shd w:val="clear" w:fill="FFFFFF"/>
          <w14:textFill>
            <w14:solidFill>
              <w14:schemeClr w14:val="tx1"/>
            </w14:solidFill>
          </w14:textFill>
        </w:rPr>
        <w:t> </w:t>
      </w:r>
    </w:p>
    <w:p w14:paraId="288B72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64" w:firstLineChars="200"/>
        <w:jc w:val="both"/>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根据《中华人民共和国政府信息公开条例》（以下简称《条例》）《河北省实施＜中华人民共和国政府信息公开条例＞办法》等规定，发布本年度报告。报告中所列数据统计期限为202</w:t>
      </w:r>
      <w:r>
        <w:rPr>
          <w:rFonts w:hint="default"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年1月1日至12月31日。 </w:t>
      </w:r>
    </w:p>
    <w:p w14:paraId="03FEDB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64"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pacing w:val="6"/>
          <w:sz w:val="32"/>
          <w:szCs w:val="32"/>
          <w:shd w:val="clear" w:fill="FFFFFF"/>
          <w14:textFill>
            <w14:solidFill>
              <w14:schemeClr w14:val="tx1"/>
            </w14:solidFill>
          </w14:textFill>
        </w:rPr>
        <w:t>一、总体情况</w:t>
      </w:r>
    </w:p>
    <w:p w14:paraId="7F07E3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64"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pacing w:val="6"/>
          <w:sz w:val="32"/>
          <w:szCs w:val="32"/>
          <w:shd w:val="clear" w:fill="FFFFFF"/>
          <w14:textFill>
            <w14:solidFill>
              <w14:schemeClr w14:val="tx1"/>
            </w14:solidFill>
          </w14:textFill>
        </w:rPr>
        <w:t>202</w:t>
      </w:r>
      <w:r>
        <w:rPr>
          <w:rFonts w:hint="default" w:ascii="Times New Roman" w:hAnsi="Times New Roman" w:eastAsia="微软雅黑" w:cs="Times New Roman"/>
          <w:color w:val="000000" w:themeColor="text1"/>
          <w:spacing w:val="6"/>
          <w:sz w:val="32"/>
          <w:szCs w:val="32"/>
          <w:shd w:val="clear"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年，邯郸市交通运输局坚持以习近平新时代中国特色社会主义思想为指导，全面贯彻落实《条例》和市委、市政府工作部署，紧紧围绕市委、市政府中心工作，扎实推进政府信息公开、政策解读、公开平台建设等各项重点工作，为推动我市交通运输</w:t>
      </w:r>
      <w:r>
        <w:rPr>
          <w:rFonts w:hint="default"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t>事业</w:t>
      </w: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高质量发展奠定坚实基础。</w:t>
      </w:r>
    </w:p>
    <w:p w14:paraId="4A3602A1">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64" w:firstLineChars="200"/>
        <w:jc w:val="left"/>
        <w:textAlignment w:val="auto"/>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pP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主动公开政府信息情况。</w:t>
      </w:r>
      <w:r>
        <w:rPr>
          <w:rFonts w:hint="default"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t>围绕</w:t>
      </w:r>
      <w:r>
        <w:rPr>
          <w:rFonts w:hint="eastAsia"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t>营商环境、民生工程、公路建设、交通出行</w:t>
      </w:r>
      <w:r>
        <w:rPr>
          <w:rFonts w:hint="default"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t>等重点</w:t>
      </w:r>
      <w:r>
        <w:rPr>
          <w:rFonts w:hint="eastAsia"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t>领域</w:t>
      </w:r>
      <w:r>
        <w:rPr>
          <w:rFonts w:hint="default" w:ascii="Times New Roman" w:hAnsi="Times New Roman" w:eastAsia="仿宋_GB2312" w:cs="Times New Roman"/>
          <w:color w:val="000000" w:themeColor="text1"/>
          <w:spacing w:val="6"/>
          <w:sz w:val="32"/>
          <w:szCs w:val="32"/>
          <w:shd w:val="clear"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通过市交通运输局网站、“邯郸</w:t>
      </w:r>
      <w:r>
        <w:rPr>
          <w:rFonts w:hint="default" w:ascii="Times New Roman" w:hAnsi="Times New Roman" w:eastAsia="仿宋_GB2312" w:cs="Times New Roman"/>
          <w:color w:val="000000" w:themeColor="text1"/>
          <w:spacing w:val="6"/>
          <w:sz w:val="32"/>
          <w:szCs w:val="32"/>
          <w:highlight w:val="none"/>
          <w:shd w:val="clear" w:fill="FFFFFF"/>
          <w14:textFill>
            <w14:solidFill>
              <w14:schemeClr w14:val="tx1"/>
            </w14:solidFill>
          </w14:textFill>
        </w:rPr>
        <w:t>交通发布”微信公众号等渠道主动公开政府信息，</w:t>
      </w:r>
      <w:r>
        <w:rPr>
          <w:rFonts w:hint="default" w:ascii="Times New Roman" w:hAnsi="Times New Roman" w:eastAsia="仿宋_GB2312" w:cs="Times New Roman"/>
          <w:color w:val="000000" w:themeColor="text1"/>
          <w:spacing w:val="6"/>
          <w:sz w:val="32"/>
          <w:szCs w:val="32"/>
          <w:highlight w:val="none"/>
          <w:shd w:val="clear" w:fill="FFFFFF"/>
          <w:lang w:val="en-US" w:eastAsia="zh-CN"/>
          <w14:textFill>
            <w14:solidFill>
              <w14:schemeClr w14:val="tx1"/>
            </w14:solidFill>
          </w14:textFill>
        </w:rPr>
        <w:t>共</w:t>
      </w:r>
      <w:r>
        <w:rPr>
          <w:rFonts w:hint="default" w:ascii="Times New Roman" w:hAnsi="Times New Roman" w:eastAsia="仿宋_GB2312" w:cs="Times New Roman"/>
          <w:color w:val="000000" w:themeColor="text1"/>
          <w:spacing w:val="6"/>
          <w:sz w:val="32"/>
          <w:szCs w:val="32"/>
          <w:highlight w:val="none"/>
          <w:shd w:val="clear" w:fill="FFFFFF"/>
          <w14:textFill>
            <w14:solidFill>
              <w14:schemeClr w14:val="tx1"/>
            </w14:solidFill>
          </w14:textFill>
        </w:rPr>
        <w:t>发布信息</w:t>
      </w:r>
      <w:r>
        <w:rPr>
          <w:rFonts w:hint="default" w:ascii="Times New Roman" w:hAnsi="Times New Roman" w:eastAsia="仿宋_GB2312" w:cs="Times New Roman"/>
          <w:color w:val="000000" w:themeColor="text1"/>
          <w:spacing w:val="6"/>
          <w:sz w:val="32"/>
          <w:szCs w:val="32"/>
          <w:highlight w:val="none"/>
          <w:shd w:val="clear" w:fill="FFFFFF"/>
          <w:lang w:val="en-US" w:eastAsia="zh-CN"/>
          <w14:textFill>
            <w14:solidFill>
              <w14:schemeClr w14:val="tx1"/>
            </w14:solidFill>
          </w14:textFill>
        </w:rPr>
        <w:t>1700余</w:t>
      </w:r>
      <w:r>
        <w:rPr>
          <w:rFonts w:hint="default" w:ascii="Times New Roman" w:hAnsi="Times New Roman" w:eastAsia="仿宋_GB2312" w:cs="Times New Roman"/>
          <w:color w:val="000000" w:themeColor="text1"/>
          <w:spacing w:val="6"/>
          <w:sz w:val="32"/>
          <w:szCs w:val="32"/>
          <w:highlight w:val="none"/>
          <w:shd w:val="clear" w:fill="FFFFFF"/>
          <w14:textFill>
            <w14:solidFill>
              <w14:schemeClr w14:val="tx1"/>
            </w14:solidFill>
          </w14:textFill>
        </w:rPr>
        <w:t>条</w:t>
      </w:r>
      <w:r>
        <w:rPr>
          <w:rFonts w:hint="default" w:ascii="Times New Roman" w:hAnsi="Times New Roman" w:eastAsia="仿宋_GB2312" w:cs="Times New Roman"/>
          <w:color w:val="000000" w:themeColor="text1"/>
          <w:spacing w:val="6"/>
          <w:sz w:val="32"/>
          <w:szCs w:val="32"/>
          <w:highlight w:val="none"/>
          <w:shd w:val="clear" w:fill="FFFFFF"/>
          <w:lang w:eastAsia="zh-CN"/>
          <w14:textFill>
            <w14:solidFill>
              <w14:schemeClr w14:val="tx1"/>
            </w14:solidFill>
          </w14:textFill>
        </w:rPr>
        <w:t>。</w:t>
      </w:r>
    </w:p>
    <w:p w14:paraId="72B24305">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664" w:firstLineChars="200"/>
        <w:textAlignment w:val="auto"/>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pP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依申请公开政府信息情况。持续做好依申请公开工作，</w:t>
      </w:r>
      <w:r>
        <w:rPr>
          <w:rFonts w:hint="default" w:ascii="Times New Roman" w:hAnsi="Times New Roman" w:eastAsia="仿宋_GB2312" w:cs="Times New Roman"/>
          <w:color w:val="000000" w:themeColor="text1"/>
          <w:spacing w:val="6"/>
          <w:sz w:val="32"/>
          <w:szCs w:val="32"/>
          <w:highlight w:val="none"/>
          <w:shd w:val="clear" w:fill="FFFFFF"/>
          <w14:textFill>
            <w14:solidFill>
              <w14:schemeClr w14:val="tx1"/>
            </w14:solidFill>
          </w14:textFill>
        </w:rPr>
        <w:t>进一步</w:t>
      </w:r>
      <w:r>
        <w:rPr>
          <w:rFonts w:hint="eastAsia" w:ascii="Times New Roman" w:hAnsi="Times New Roman" w:eastAsia="仿宋_GB2312" w:cs="Times New Roman"/>
          <w:color w:val="000000" w:themeColor="text1"/>
          <w:spacing w:val="6"/>
          <w:sz w:val="32"/>
          <w:szCs w:val="32"/>
          <w:highlight w:val="none"/>
          <w:shd w:val="clear" w:fill="FFFFFF"/>
          <w:lang w:eastAsia="zh-CN"/>
          <w14:textFill>
            <w14:solidFill>
              <w14:schemeClr w14:val="tx1"/>
            </w14:solidFill>
          </w14:textFill>
        </w:rPr>
        <w:t>规范</w:t>
      </w:r>
      <w:r>
        <w:rPr>
          <w:rFonts w:hint="default" w:ascii="Times New Roman" w:hAnsi="Times New Roman" w:eastAsia="仿宋_GB2312" w:cs="Times New Roman"/>
          <w:color w:val="000000" w:themeColor="text1"/>
          <w:spacing w:val="6"/>
          <w:sz w:val="32"/>
          <w:szCs w:val="32"/>
          <w:highlight w:val="none"/>
          <w:shd w:val="clear" w:fill="FFFFFF"/>
          <w14:textFill>
            <w14:solidFill>
              <w14:schemeClr w14:val="tx1"/>
            </w14:solidFill>
          </w14:textFill>
        </w:rPr>
        <w:t>政府信息公开申请</w:t>
      </w:r>
      <w:r>
        <w:rPr>
          <w:rFonts w:hint="eastAsia" w:ascii="Times New Roman" w:hAnsi="Times New Roman" w:eastAsia="仿宋_GB2312" w:cs="Times New Roman"/>
          <w:color w:val="000000" w:themeColor="text1"/>
          <w:spacing w:val="6"/>
          <w:sz w:val="32"/>
          <w:szCs w:val="32"/>
          <w:highlight w:val="none"/>
          <w:shd w:val="clear" w:fill="FFFFFF"/>
          <w:lang w:eastAsia="zh-CN"/>
          <w14:textFill>
            <w14:solidFill>
              <w14:schemeClr w14:val="tx1"/>
            </w14:solidFill>
          </w14:textFill>
        </w:rPr>
        <w:t>流程</w:t>
      </w: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，通过现场、书面、网站、电子邮件等多种方式拓展依申请公开受理渠道，为申请人提供便捷的依申请公开服务。全年共办理政府信息公</w:t>
      </w:r>
      <w:r>
        <w:rPr>
          <w:rFonts w:hint="default" w:ascii="Times New Roman" w:hAnsi="Times New Roman" w:eastAsia="仿宋_GB2312" w:cs="Times New Roman"/>
          <w:color w:val="000000" w:themeColor="text1"/>
          <w:spacing w:val="6"/>
          <w:sz w:val="32"/>
          <w:szCs w:val="32"/>
          <w:highlight w:val="none"/>
          <w:shd w:val="clear" w:fill="FFFFFF"/>
          <w14:textFill>
            <w14:solidFill>
              <w14:schemeClr w14:val="tx1"/>
            </w14:solidFill>
          </w14:textFill>
        </w:rPr>
        <w:t>开申请</w:t>
      </w:r>
      <w:r>
        <w:rPr>
          <w:rFonts w:hint="default" w:ascii="Times New Roman" w:hAnsi="Times New Roman" w:eastAsia="仿宋_GB2312" w:cs="Times New Roman"/>
          <w:color w:val="000000" w:themeColor="text1"/>
          <w:spacing w:val="6"/>
          <w:sz w:val="32"/>
          <w:szCs w:val="32"/>
          <w:highlight w:val="none"/>
          <w:shd w:val="clear"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6"/>
          <w:sz w:val="32"/>
          <w:szCs w:val="32"/>
          <w:highlight w:val="none"/>
          <w:shd w:val="clear" w:fill="FFFFFF"/>
          <w14:textFill>
            <w14:solidFill>
              <w14:schemeClr w14:val="tx1"/>
            </w14:solidFill>
          </w14:textFill>
        </w:rPr>
        <w:t>件，答复</w:t>
      </w:r>
      <w:r>
        <w:rPr>
          <w:rFonts w:hint="default" w:ascii="Times New Roman" w:hAnsi="Times New Roman" w:eastAsia="仿宋_GB2312" w:cs="Times New Roman"/>
          <w:color w:val="000000" w:themeColor="text1"/>
          <w:spacing w:val="6"/>
          <w:sz w:val="32"/>
          <w:szCs w:val="32"/>
          <w:highlight w:val="none"/>
          <w:shd w:val="clear"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6"/>
          <w:sz w:val="32"/>
          <w:szCs w:val="32"/>
          <w:highlight w:val="none"/>
          <w:shd w:val="clear" w:fill="FFFFFF"/>
          <w14:textFill>
            <w14:solidFill>
              <w14:schemeClr w14:val="tx1"/>
            </w14:solidFill>
          </w14:textFill>
        </w:rPr>
        <w:t>件，未</w:t>
      </w: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发生行政行为被撤销、败诉等情况。</w:t>
      </w:r>
    </w:p>
    <w:p w14:paraId="0FF43D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64"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（三）政府信息管理情况。</w:t>
      </w:r>
      <w:r>
        <w:rPr>
          <w:rFonts w:hint="default"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t>严格落实文件公开属性源头认定和公开前发布审查机制，定期巡查政府网站、政务新媒体等渠道已公开信息，加强政府信息安全管理。</w:t>
      </w:r>
    </w:p>
    <w:p w14:paraId="4D3CA9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64" w:firstLineChars="200"/>
        <w:textAlignment w:val="auto"/>
        <w:rPr>
          <w:rFonts w:hint="default"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（四）政府信息公开平台建设情况。进一步优化</w:t>
      </w:r>
      <w:r>
        <w:rPr>
          <w:rFonts w:hint="default"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t>政府</w:t>
      </w: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网站政府</w:t>
      </w:r>
      <w:r>
        <w:rPr>
          <w:rFonts w:hint="default"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t>信息公开专栏设置，完善检索功能；充分利用“邯郸交通发布”“邯郸交通”微信公众号，做好国家、省、市和行业重大政策信息的转载、发布和解读工作，全年发布信</w:t>
      </w:r>
      <w:r>
        <w:rPr>
          <w:rFonts w:hint="default" w:ascii="Times New Roman" w:hAnsi="Times New Roman" w:eastAsia="仿宋_GB2312" w:cs="Times New Roman"/>
          <w:color w:val="000000" w:themeColor="text1"/>
          <w:spacing w:val="6"/>
          <w:sz w:val="32"/>
          <w:szCs w:val="32"/>
          <w:highlight w:val="none"/>
          <w:shd w:val="clear" w:fill="FFFFFF"/>
          <w:lang w:val="en-US" w:eastAsia="zh-CN"/>
          <w14:textFill>
            <w14:solidFill>
              <w14:schemeClr w14:val="tx1"/>
            </w14:solidFill>
          </w14:textFill>
        </w:rPr>
        <w:t>息约200条，</w:t>
      </w:r>
      <w:r>
        <w:rPr>
          <w:rFonts w:hint="default" w:ascii="Times New Roman" w:hAnsi="Times New Roman" w:eastAsia="仿宋_GB2312" w:cs="Times New Roman"/>
          <w:color w:val="000000" w:themeColor="text1"/>
          <w:spacing w:val="6"/>
          <w:sz w:val="32"/>
          <w:szCs w:val="32"/>
          <w:shd w:val="clear" w:fill="FFFFFF"/>
          <w:lang w:val="en-US" w:eastAsia="zh-CN"/>
          <w14:textFill>
            <w14:solidFill>
              <w14:schemeClr w14:val="tx1"/>
            </w14:solidFill>
          </w14:textFill>
        </w:rPr>
        <w:t>为群众获取行业相关信息提供便利。</w:t>
      </w:r>
    </w:p>
    <w:p w14:paraId="203BCB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64" w:firstLineChars="200"/>
        <w:textAlignment w:val="auto"/>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pPr>
      <w:r>
        <w:rPr>
          <w:rFonts w:hint="default" w:ascii="Times New Roman" w:hAnsi="Times New Roman" w:eastAsia="仿宋_GB2312" w:cs="Times New Roman"/>
          <w:color w:val="000000" w:themeColor="text1"/>
          <w:spacing w:val="6"/>
          <w:sz w:val="32"/>
          <w:szCs w:val="32"/>
          <w:shd w:val="clear" w:fill="FFFFFF"/>
          <w14:textFill>
            <w14:solidFill>
              <w14:schemeClr w14:val="tx1"/>
            </w14:solidFill>
          </w14:textFill>
        </w:rPr>
        <w:t>（五）监督保障工作情况。严格落实日常巡网、月度、季度抽查制度，强化常态化监管，督促各单位做好政府信息公开工作和依申请答复工作。</w:t>
      </w:r>
    </w:p>
    <w:p w14:paraId="09FB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4" w:firstLineChars="200"/>
        <w:jc w:val="both"/>
        <w:textAlignment w:val="auto"/>
        <w:rPr>
          <w:rFonts w:hint="default" w:ascii="Times New Roman" w:hAnsi="Times New Roman" w:eastAsia="黑体" w:cs="Times New Roman"/>
          <w:color w:val="000000"/>
          <w:spacing w:val="6"/>
          <w:kern w:val="0"/>
          <w:sz w:val="32"/>
          <w:szCs w:val="32"/>
          <w:shd w:val="clear" w:fill="FFFFFF"/>
          <w:lang w:val="en-US" w:eastAsia="zh-CN" w:bidi="ar"/>
        </w:rPr>
      </w:pPr>
      <w:r>
        <w:rPr>
          <w:rFonts w:hint="default" w:ascii="Times New Roman" w:hAnsi="Times New Roman" w:eastAsia="黑体" w:cs="Times New Roman"/>
          <w:color w:val="000000"/>
          <w:spacing w:val="6"/>
          <w:kern w:val="0"/>
          <w:sz w:val="32"/>
          <w:szCs w:val="32"/>
          <w:shd w:val="clear" w:fill="FFFFFF"/>
          <w:lang w:val="en-US" w:eastAsia="zh-CN" w:bidi="ar"/>
        </w:rPr>
        <w:t>二、主动公开政府信息情况</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61"/>
        <w:gridCol w:w="1821"/>
        <w:gridCol w:w="1739"/>
        <w:gridCol w:w="1801"/>
      </w:tblGrid>
      <w:tr w14:paraId="61C3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9677"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14:paraId="5C1992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第二十条第（一）项</w:t>
            </w:r>
          </w:p>
        </w:tc>
      </w:tr>
      <w:tr w14:paraId="0A21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85A3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信息内容</w:t>
            </w:r>
          </w:p>
        </w:tc>
        <w:tc>
          <w:tcPr>
            <w:tcW w:w="20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F7A3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本年制发件数</w:t>
            </w:r>
          </w:p>
        </w:tc>
        <w:tc>
          <w:tcPr>
            <w:tcW w:w="19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2AC5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本年废止件数</w:t>
            </w:r>
          </w:p>
        </w:tc>
        <w:tc>
          <w:tcPr>
            <w:tcW w:w="2025" w:type="dxa"/>
            <w:tcBorders>
              <w:top w:val="nil"/>
              <w:left w:val="nil"/>
              <w:bottom w:val="single" w:color="auto" w:sz="8" w:space="0"/>
              <w:right w:val="single" w:color="auto" w:sz="8" w:space="0"/>
            </w:tcBorders>
            <w:shd w:val="clear" w:color="auto" w:fill="auto"/>
            <w:tcMar>
              <w:left w:w="108" w:type="dxa"/>
              <w:right w:w="108" w:type="dxa"/>
            </w:tcMar>
            <w:vAlign w:val="center"/>
          </w:tcPr>
          <w:p w14:paraId="6A1650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现行有效件数</w:t>
            </w:r>
          </w:p>
        </w:tc>
      </w:tr>
      <w:tr w14:paraId="0A76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9B3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规章</w:t>
            </w:r>
          </w:p>
        </w:tc>
        <w:tc>
          <w:tcPr>
            <w:tcW w:w="2050" w:type="dxa"/>
            <w:tcBorders>
              <w:top w:val="nil"/>
              <w:left w:val="nil"/>
              <w:bottom w:val="single" w:color="auto" w:sz="8" w:space="0"/>
              <w:right w:val="single" w:color="auto" w:sz="8" w:space="0"/>
            </w:tcBorders>
            <w:shd w:val="clear" w:color="auto" w:fill="auto"/>
            <w:tcMar>
              <w:left w:w="108" w:type="dxa"/>
              <w:right w:w="108" w:type="dxa"/>
            </w:tcMar>
            <w:vAlign w:val="center"/>
          </w:tcPr>
          <w:p w14:paraId="3ED798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0</w:t>
            </w:r>
          </w:p>
        </w:tc>
        <w:tc>
          <w:tcPr>
            <w:tcW w:w="1950" w:type="dxa"/>
            <w:tcBorders>
              <w:top w:val="nil"/>
              <w:left w:val="nil"/>
              <w:bottom w:val="single" w:color="auto" w:sz="8" w:space="0"/>
              <w:right w:val="single" w:color="auto" w:sz="8" w:space="0"/>
            </w:tcBorders>
            <w:shd w:val="clear" w:color="auto" w:fill="auto"/>
            <w:tcMar>
              <w:left w:w="108" w:type="dxa"/>
              <w:right w:w="108" w:type="dxa"/>
            </w:tcMar>
            <w:vAlign w:val="center"/>
          </w:tcPr>
          <w:p w14:paraId="24ABBC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eastAsiaTheme="minorEastAsia"/>
                <w:sz w:val="21"/>
                <w:szCs w:val="21"/>
                <w:u w:val="none"/>
                <w:lang w:val="en-US" w:eastAsia="zh-CN"/>
              </w:rPr>
            </w:pPr>
            <w:r>
              <w:rPr>
                <w:rFonts w:hint="default" w:ascii="Times New Roman" w:hAnsi="Times New Roman" w:eastAsia="方正仿宋_GBK" w:cs="Times New Roman"/>
                <w:b/>
                <w:bCs/>
                <w:kern w:val="0"/>
                <w:sz w:val="21"/>
                <w:szCs w:val="21"/>
                <w:u w:val="none"/>
                <w:lang w:val="en-US" w:eastAsia="zh-CN" w:bidi="ar"/>
              </w:rPr>
              <w:t>0</w:t>
            </w:r>
          </w:p>
        </w:tc>
        <w:tc>
          <w:tcPr>
            <w:tcW w:w="2025" w:type="dxa"/>
            <w:tcBorders>
              <w:top w:val="nil"/>
              <w:left w:val="nil"/>
              <w:bottom w:val="single" w:color="auto" w:sz="8" w:space="0"/>
              <w:right w:val="single" w:color="auto" w:sz="8" w:space="0"/>
            </w:tcBorders>
            <w:shd w:val="clear" w:color="auto" w:fill="auto"/>
            <w:tcMar>
              <w:left w:w="108" w:type="dxa"/>
              <w:right w:w="108" w:type="dxa"/>
            </w:tcMar>
            <w:vAlign w:val="center"/>
          </w:tcPr>
          <w:p w14:paraId="4BA2FE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eastAsiaTheme="minorEastAsia"/>
                <w:sz w:val="21"/>
                <w:szCs w:val="21"/>
                <w:u w:val="none"/>
                <w:lang w:val="en-US" w:eastAsia="zh-CN"/>
              </w:rPr>
            </w:pPr>
            <w:r>
              <w:rPr>
                <w:rFonts w:hint="default" w:ascii="Times New Roman" w:hAnsi="Times New Roman" w:eastAsia="方正仿宋_GBK" w:cs="Times New Roman"/>
                <w:b/>
                <w:bCs/>
                <w:kern w:val="0"/>
                <w:sz w:val="21"/>
                <w:szCs w:val="21"/>
                <w:u w:val="none"/>
                <w:lang w:val="en-US" w:eastAsia="zh-CN" w:bidi="ar"/>
              </w:rPr>
              <w:t>0</w:t>
            </w:r>
          </w:p>
        </w:tc>
      </w:tr>
      <w:tr w14:paraId="6D11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38E6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行政规范性文件</w:t>
            </w:r>
          </w:p>
        </w:tc>
        <w:tc>
          <w:tcPr>
            <w:tcW w:w="2050" w:type="dxa"/>
            <w:tcBorders>
              <w:top w:val="nil"/>
              <w:left w:val="nil"/>
              <w:bottom w:val="single" w:color="auto" w:sz="8" w:space="0"/>
              <w:right w:val="single" w:color="auto" w:sz="8" w:space="0"/>
            </w:tcBorders>
            <w:shd w:val="clear" w:color="auto" w:fill="auto"/>
            <w:tcMar>
              <w:left w:w="108" w:type="dxa"/>
              <w:right w:w="108" w:type="dxa"/>
            </w:tcMar>
            <w:vAlign w:val="center"/>
          </w:tcPr>
          <w:p w14:paraId="093A2A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eastAsiaTheme="minorEastAsia"/>
                <w:sz w:val="21"/>
                <w:szCs w:val="21"/>
                <w:u w:val="none"/>
                <w:lang w:val="en-US" w:eastAsia="zh-CN"/>
              </w:rPr>
            </w:pPr>
            <w:r>
              <w:rPr>
                <w:rFonts w:hint="default" w:ascii="Times New Roman" w:hAnsi="Times New Roman" w:eastAsia="方正仿宋_GBK" w:cs="Times New Roman"/>
                <w:b/>
                <w:bCs/>
                <w:kern w:val="0"/>
                <w:sz w:val="21"/>
                <w:szCs w:val="21"/>
                <w:u w:val="none"/>
                <w:lang w:val="en-US" w:eastAsia="zh-CN" w:bidi="ar"/>
              </w:rPr>
              <w:t>0</w:t>
            </w:r>
          </w:p>
        </w:tc>
        <w:tc>
          <w:tcPr>
            <w:tcW w:w="1950" w:type="dxa"/>
            <w:tcBorders>
              <w:top w:val="nil"/>
              <w:left w:val="nil"/>
              <w:bottom w:val="single" w:color="auto" w:sz="8" w:space="0"/>
              <w:right w:val="single" w:color="auto" w:sz="8" w:space="0"/>
            </w:tcBorders>
            <w:shd w:val="clear" w:color="auto" w:fill="auto"/>
            <w:tcMar>
              <w:left w:w="108" w:type="dxa"/>
              <w:right w:w="108" w:type="dxa"/>
            </w:tcMar>
            <w:vAlign w:val="center"/>
          </w:tcPr>
          <w:p w14:paraId="5F0E4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eastAsiaTheme="minorEastAsia"/>
                <w:sz w:val="21"/>
                <w:szCs w:val="21"/>
                <w:u w:val="none"/>
                <w:lang w:val="en-US" w:eastAsia="zh-CN"/>
              </w:rPr>
            </w:pPr>
            <w:r>
              <w:rPr>
                <w:rFonts w:hint="default" w:ascii="Times New Roman" w:hAnsi="Times New Roman" w:eastAsia="方正仿宋_GBK" w:cs="Times New Roman"/>
                <w:b/>
                <w:bCs/>
                <w:kern w:val="0"/>
                <w:sz w:val="21"/>
                <w:szCs w:val="21"/>
                <w:u w:val="none"/>
                <w:lang w:val="en-US" w:eastAsia="zh-CN" w:bidi="ar"/>
              </w:rPr>
              <w:t>0</w:t>
            </w:r>
          </w:p>
        </w:tc>
        <w:tc>
          <w:tcPr>
            <w:tcW w:w="2025" w:type="dxa"/>
            <w:tcBorders>
              <w:top w:val="nil"/>
              <w:left w:val="nil"/>
              <w:bottom w:val="single" w:color="auto" w:sz="8" w:space="0"/>
              <w:right w:val="single" w:color="auto" w:sz="8" w:space="0"/>
            </w:tcBorders>
            <w:shd w:val="clear" w:color="auto" w:fill="auto"/>
            <w:tcMar>
              <w:left w:w="108" w:type="dxa"/>
              <w:right w:w="108" w:type="dxa"/>
            </w:tcMar>
            <w:vAlign w:val="center"/>
          </w:tcPr>
          <w:p w14:paraId="34D0D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lang w:val="en-US"/>
              </w:rPr>
            </w:pPr>
            <w:r>
              <w:rPr>
                <w:rFonts w:hint="default" w:ascii="Times New Roman" w:hAnsi="Times New Roman" w:eastAsia="方正仿宋_GBK" w:cs="Times New Roman"/>
                <w:b/>
                <w:bCs/>
                <w:kern w:val="0"/>
                <w:sz w:val="21"/>
                <w:szCs w:val="21"/>
                <w:u w:val="none"/>
                <w:lang w:val="en-US" w:eastAsia="zh-CN" w:bidi="ar"/>
              </w:rPr>
              <w:t>1</w:t>
            </w:r>
          </w:p>
        </w:tc>
      </w:tr>
      <w:tr w14:paraId="53C7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677"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0F1EF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第二十条第（五）项</w:t>
            </w:r>
          </w:p>
        </w:tc>
      </w:tr>
      <w:tr w14:paraId="08A0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992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信息内容</w:t>
            </w:r>
          </w:p>
        </w:tc>
        <w:tc>
          <w:tcPr>
            <w:tcW w:w="602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784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本年处理决定数量</w:t>
            </w:r>
          </w:p>
        </w:tc>
      </w:tr>
      <w:tr w14:paraId="4185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6D32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行政许可</w:t>
            </w:r>
          </w:p>
        </w:tc>
        <w:tc>
          <w:tcPr>
            <w:tcW w:w="60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5BCACA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lang w:val="en-US"/>
              </w:rPr>
            </w:pPr>
            <w:r>
              <w:rPr>
                <w:rFonts w:hint="default" w:ascii="Times New Roman" w:hAnsi="Times New Roman" w:eastAsia="方正仿宋_GBK" w:cs="Times New Roman"/>
                <w:b/>
                <w:bCs/>
                <w:kern w:val="0"/>
                <w:sz w:val="21"/>
                <w:szCs w:val="21"/>
                <w:u w:val="none"/>
                <w:lang w:val="en-US" w:eastAsia="zh-CN" w:bidi="ar"/>
              </w:rPr>
              <w:t>0</w:t>
            </w:r>
          </w:p>
        </w:tc>
      </w:tr>
      <w:tr w14:paraId="4BFB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677"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71DC4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第二十条第（六）项</w:t>
            </w:r>
          </w:p>
        </w:tc>
      </w:tr>
      <w:tr w14:paraId="787A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D3A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信息内容</w:t>
            </w:r>
          </w:p>
        </w:tc>
        <w:tc>
          <w:tcPr>
            <w:tcW w:w="602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EC42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本年处理决定数量</w:t>
            </w:r>
          </w:p>
        </w:tc>
      </w:tr>
      <w:tr w14:paraId="3135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2A79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行政处罚</w:t>
            </w:r>
          </w:p>
        </w:tc>
        <w:tc>
          <w:tcPr>
            <w:tcW w:w="60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FCAC5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lang w:val="en-US"/>
              </w:rPr>
            </w:pPr>
            <w:r>
              <w:rPr>
                <w:rFonts w:hint="default" w:ascii="Times New Roman" w:hAnsi="Times New Roman" w:eastAsia="方正仿宋_GBK" w:cs="Times New Roman"/>
                <w:b/>
                <w:bCs/>
                <w:kern w:val="0"/>
                <w:sz w:val="21"/>
                <w:szCs w:val="21"/>
                <w:u w:val="none"/>
                <w:lang w:val="en-US" w:eastAsia="zh-CN" w:bidi="ar"/>
              </w:rPr>
              <w:t>439</w:t>
            </w:r>
          </w:p>
        </w:tc>
      </w:tr>
      <w:tr w14:paraId="0842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C359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行政强制</w:t>
            </w:r>
          </w:p>
        </w:tc>
        <w:tc>
          <w:tcPr>
            <w:tcW w:w="60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6532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lang w:val="en-US"/>
              </w:rPr>
            </w:pPr>
            <w:r>
              <w:rPr>
                <w:rFonts w:hint="default" w:ascii="Times New Roman" w:hAnsi="Times New Roman" w:eastAsia="方正仿宋_GBK" w:cs="Times New Roman"/>
                <w:b/>
                <w:bCs/>
                <w:kern w:val="0"/>
                <w:sz w:val="21"/>
                <w:szCs w:val="21"/>
                <w:u w:val="none"/>
                <w:lang w:val="en-US" w:eastAsia="zh-CN" w:bidi="ar"/>
              </w:rPr>
              <w:t>90</w:t>
            </w:r>
          </w:p>
        </w:tc>
      </w:tr>
      <w:tr w14:paraId="7863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677"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789AF6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第二十条第（八）项</w:t>
            </w:r>
          </w:p>
        </w:tc>
      </w:tr>
      <w:tr w14:paraId="505E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31D3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信息内容</w:t>
            </w:r>
          </w:p>
        </w:tc>
        <w:tc>
          <w:tcPr>
            <w:tcW w:w="6025"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14:paraId="79ACF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本年收费金额（单位：万元）</w:t>
            </w:r>
          </w:p>
        </w:tc>
      </w:tr>
      <w:tr w14:paraId="2017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65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0EA2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行政事业性收费</w:t>
            </w:r>
          </w:p>
        </w:tc>
        <w:tc>
          <w:tcPr>
            <w:tcW w:w="6025" w:type="dxa"/>
            <w:gridSpan w:val="3"/>
            <w:tcBorders>
              <w:top w:val="nil"/>
              <w:left w:val="nil"/>
              <w:bottom w:val="single" w:color="auto" w:sz="8" w:space="0"/>
              <w:right w:val="single" w:color="000000" w:sz="8" w:space="0"/>
            </w:tcBorders>
            <w:shd w:val="clear" w:color="auto" w:fill="auto"/>
            <w:tcMar>
              <w:left w:w="108" w:type="dxa"/>
              <w:right w:w="108" w:type="dxa"/>
            </w:tcMar>
            <w:vAlign w:val="center"/>
          </w:tcPr>
          <w:p w14:paraId="742F5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firstLineChars="200"/>
              <w:jc w:val="both"/>
              <w:textAlignment w:val="auto"/>
              <w:rPr>
                <w:rFonts w:hint="default" w:ascii="Times New Roman" w:hAnsi="Times New Roman" w:cs="Times New Roman"/>
                <w:sz w:val="21"/>
                <w:szCs w:val="21"/>
                <w:u w:val="none"/>
              </w:rPr>
            </w:pPr>
            <w:r>
              <w:rPr>
                <w:rFonts w:hint="default" w:ascii="Times New Roman" w:hAnsi="Times New Roman" w:eastAsia="方正仿宋_GBK" w:cs="Times New Roman"/>
                <w:b/>
                <w:bCs/>
                <w:kern w:val="0"/>
                <w:sz w:val="21"/>
                <w:szCs w:val="21"/>
                <w:u w:val="none"/>
                <w:lang w:val="en-US" w:eastAsia="zh-CN" w:bidi="ar"/>
              </w:rPr>
              <w:t>0</w:t>
            </w:r>
          </w:p>
        </w:tc>
      </w:tr>
    </w:tbl>
    <w:p w14:paraId="25E672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752" w:firstLineChars="200"/>
        <w:jc w:val="both"/>
        <w:textAlignment w:val="auto"/>
        <w:rPr>
          <w:rFonts w:hint="default" w:ascii="Times New Roman" w:hAnsi="Times New Roman" w:eastAsia="方正黑体_GBK" w:cs="Times New Roman"/>
          <w:i w:val="0"/>
          <w:iCs w:val="0"/>
          <w:caps w:val="0"/>
          <w:color w:val="666666"/>
          <w:spacing w:val="8"/>
          <w:kern w:val="0"/>
          <w:sz w:val="36"/>
          <w:szCs w:val="36"/>
          <w:u w:val="none"/>
          <w:shd w:val="clear" w:fill="FFFFFF"/>
          <w:lang w:val="en-US" w:eastAsia="zh-CN" w:bidi="ar"/>
        </w:rPr>
      </w:pPr>
      <w:r>
        <w:rPr>
          <w:rFonts w:hint="default" w:ascii="Times New Roman" w:hAnsi="Times New Roman" w:eastAsia="方正黑体_GBK" w:cs="Times New Roman"/>
          <w:i w:val="0"/>
          <w:iCs w:val="0"/>
          <w:caps w:val="0"/>
          <w:color w:val="666666"/>
          <w:spacing w:val="8"/>
          <w:kern w:val="0"/>
          <w:sz w:val="36"/>
          <w:szCs w:val="36"/>
          <w:u w:val="none"/>
          <w:shd w:val="clear" w:fill="FFFFFF"/>
          <w:lang w:val="en-US" w:eastAsia="zh-CN" w:bidi="ar"/>
        </w:rPr>
        <w:t> </w:t>
      </w:r>
    </w:p>
    <w:p w14:paraId="3B6229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黑体" w:cs="Times New Roman"/>
          <w:color w:val="000000"/>
          <w:spacing w:val="0"/>
          <w:sz w:val="32"/>
          <w:szCs w:val="32"/>
          <w:shd w:val="clear" w:fill="FFFFFF"/>
        </w:rPr>
      </w:pPr>
    </w:p>
    <w:p w14:paraId="795675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黑体" w:cs="Times New Roman"/>
          <w:color w:val="000000"/>
          <w:spacing w:val="0"/>
          <w:sz w:val="32"/>
          <w:szCs w:val="32"/>
          <w:shd w:val="clear" w:fill="FFFFFF"/>
        </w:rPr>
      </w:pPr>
    </w:p>
    <w:p w14:paraId="05F3AA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cs="Times New Roman"/>
          <w:color w:val="000000"/>
          <w:sz w:val="27"/>
          <w:szCs w:val="27"/>
        </w:rPr>
      </w:pPr>
      <w:r>
        <w:rPr>
          <w:rFonts w:hint="default" w:ascii="Times New Roman" w:hAnsi="Times New Roman" w:eastAsia="黑体" w:cs="Times New Roman"/>
          <w:color w:val="000000"/>
          <w:spacing w:val="0"/>
          <w:sz w:val="32"/>
          <w:szCs w:val="32"/>
          <w:shd w:val="clear" w:fill="FFFFFF"/>
        </w:rPr>
        <w:t>三、收到和处理政府信息公开申请情况</w:t>
      </w:r>
    </w:p>
    <w:tbl>
      <w:tblPr>
        <w:tblStyle w:val="5"/>
        <w:tblW w:w="81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6"/>
        <w:gridCol w:w="816"/>
        <w:gridCol w:w="2155"/>
        <w:gridCol w:w="723"/>
        <w:gridCol w:w="654"/>
        <w:gridCol w:w="723"/>
        <w:gridCol w:w="682"/>
        <w:gridCol w:w="695"/>
        <w:gridCol w:w="573"/>
        <w:gridCol w:w="559"/>
      </w:tblGrid>
      <w:tr w14:paraId="725F86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87" w:type="dxa"/>
            <w:gridSpan w:val="3"/>
            <w:vMerge w:val="restart"/>
            <w:tcBorders>
              <w:top w:val="single" w:color="auto" w:sz="8" w:space="0"/>
              <w:left w:val="single" w:color="auto" w:sz="8" w:space="0"/>
              <w:bottom w:val="single" w:color="auto" w:sz="8" w:space="0"/>
              <w:right w:val="single" w:color="auto" w:sz="8" w:space="0"/>
            </w:tcBorders>
            <w:shd w:val="clear" w:color="auto" w:fill="C7DAF1"/>
            <w:tcMar>
              <w:top w:w="0" w:type="dxa"/>
              <w:left w:w="108" w:type="dxa"/>
              <w:bottom w:w="0" w:type="dxa"/>
              <w:right w:w="108" w:type="dxa"/>
            </w:tcMar>
            <w:vAlign w:val="center"/>
          </w:tcPr>
          <w:p w14:paraId="00E6BE06">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（本列数据的勾稽关系为：第一项加第二项之和，等于第三项加第四项之和）</w:t>
            </w:r>
          </w:p>
        </w:tc>
        <w:tc>
          <w:tcPr>
            <w:tcW w:w="4609" w:type="dxa"/>
            <w:gridSpan w:val="7"/>
            <w:tcBorders>
              <w:top w:val="single" w:color="auto" w:sz="8" w:space="0"/>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7F8C0CD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400" w:firstLineChars="200"/>
              <w:jc w:val="center"/>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申请人情况</w:t>
            </w:r>
          </w:p>
        </w:tc>
      </w:tr>
      <w:tr w14:paraId="361604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587" w:type="dxa"/>
            <w:gridSpan w:val="3"/>
            <w:vMerge w:val="continue"/>
            <w:tcBorders>
              <w:top w:val="single" w:color="auto" w:sz="8" w:space="0"/>
              <w:left w:val="single" w:color="auto" w:sz="8" w:space="0"/>
              <w:bottom w:val="single" w:color="auto" w:sz="8" w:space="0"/>
              <w:right w:val="single" w:color="auto" w:sz="8" w:space="0"/>
            </w:tcBorders>
            <w:shd w:val="clear" w:color="auto" w:fill="C7DAF1"/>
            <w:tcMar>
              <w:top w:w="0" w:type="dxa"/>
              <w:left w:w="108" w:type="dxa"/>
              <w:bottom w:w="0" w:type="dxa"/>
              <w:right w:w="108" w:type="dxa"/>
            </w:tcMar>
            <w:vAlign w:val="center"/>
          </w:tcPr>
          <w:p w14:paraId="4378D4D9">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723" w:type="dxa"/>
            <w:vMerge w:val="restart"/>
            <w:tcBorders>
              <w:top w:val="nil"/>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42DF3AEE">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自然人</w:t>
            </w:r>
          </w:p>
        </w:tc>
        <w:tc>
          <w:tcPr>
            <w:tcW w:w="3327" w:type="dxa"/>
            <w:gridSpan w:val="5"/>
            <w:tcBorders>
              <w:top w:val="single" w:color="auto" w:sz="8" w:space="0"/>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6D9114F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400" w:firstLineChars="200"/>
              <w:jc w:val="center"/>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法人或其他组织</w:t>
            </w:r>
          </w:p>
        </w:tc>
        <w:tc>
          <w:tcPr>
            <w:tcW w:w="559" w:type="dxa"/>
            <w:vMerge w:val="restart"/>
            <w:tcBorders>
              <w:top w:val="single" w:color="auto" w:sz="8" w:space="0"/>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648E772F">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总计</w:t>
            </w:r>
          </w:p>
        </w:tc>
      </w:tr>
      <w:tr w14:paraId="7FBC2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3587" w:type="dxa"/>
            <w:gridSpan w:val="3"/>
            <w:vMerge w:val="continue"/>
            <w:tcBorders>
              <w:top w:val="single" w:color="auto" w:sz="8" w:space="0"/>
              <w:left w:val="single" w:color="auto" w:sz="8" w:space="0"/>
              <w:bottom w:val="single" w:color="auto" w:sz="8" w:space="0"/>
              <w:right w:val="single" w:color="auto" w:sz="8" w:space="0"/>
            </w:tcBorders>
            <w:shd w:val="clear" w:color="auto" w:fill="C7DAF1"/>
            <w:tcMar>
              <w:top w:w="0" w:type="dxa"/>
              <w:left w:w="108" w:type="dxa"/>
              <w:bottom w:w="0" w:type="dxa"/>
              <w:right w:w="108" w:type="dxa"/>
            </w:tcMar>
            <w:vAlign w:val="center"/>
          </w:tcPr>
          <w:p w14:paraId="350F3EC6">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723" w:type="dxa"/>
            <w:vMerge w:val="continue"/>
            <w:tcBorders>
              <w:top w:val="nil"/>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74A3E331">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654" w:type="dxa"/>
            <w:tcBorders>
              <w:top w:val="nil"/>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16AAB1B1">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lang w:eastAsia="zh-CN"/>
              </w:rPr>
              <w:t>商</w:t>
            </w:r>
            <w:r>
              <w:rPr>
                <w:rFonts w:hint="default" w:ascii="Times New Roman" w:hAnsi="Times New Roman" w:eastAsia="宋体" w:cs="Times New Roman"/>
                <w:color w:val="333333"/>
                <w:spacing w:val="0"/>
                <w:sz w:val="20"/>
                <w:szCs w:val="20"/>
              </w:rPr>
              <w:t>业企业</w:t>
            </w:r>
          </w:p>
        </w:tc>
        <w:tc>
          <w:tcPr>
            <w:tcW w:w="723" w:type="dxa"/>
            <w:tcBorders>
              <w:top w:val="nil"/>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2FE783CA">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科研机构</w:t>
            </w:r>
          </w:p>
        </w:tc>
        <w:tc>
          <w:tcPr>
            <w:tcW w:w="682" w:type="dxa"/>
            <w:tcBorders>
              <w:top w:val="single" w:color="auto" w:sz="8" w:space="0"/>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59931248">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社会公益组织</w:t>
            </w:r>
          </w:p>
        </w:tc>
        <w:tc>
          <w:tcPr>
            <w:tcW w:w="695" w:type="dxa"/>
            <w:tcBorders>
              <w:top w:val="single" w:color="auto" w:sz="8" w:space="0"/>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04D6D0E4">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法律服务机构</w:t>
            </w:r>
          </w:p>
        </w:tc>
        <w:tc>
          <w:tcPr>
            <w:tcW w:w="573" w:type="dxa"/>
            <w:tcBorders>
              <w:top w:val="single" w:color="auto" w:sz="8" w:space="0"/>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36B5B170">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其他</w:t>
            </w:r>
          </w:p>
        </w:tc>
        <w:tc>
          <w:tcPr>
            <w:tcW w:w="559" w:type="dxa"/>
            <w:vMerge w:val="continue"/>
            <w:tcBorders>
              <w:top w:val="single" w:color="auto" w:sz="8" w:space="0"/>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760D6EEA">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r>
      <w:tr w14:paraId="5B7982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8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1537E5">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一、本年新收政府信息公开申请数量</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03A12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eastAsia" w:ascii="Times New Roman" w:hAnsi="Times New Roman" w:eastAsia="方正仿宋_GBK" w:cs="Times New Roman"/>
                <w:b/>
                <w:bCs/>
                <w:kern w:val="0"/>
                <w:sz w:val="21"/>
                <w:szCs w:val="21"/>
                <w:u w:val="none"/>
                <w:lang w:val="en-US" w:eastAsia="zh-CN" w:bidi="ar"/>
              </w:rPr>
              <w:t>5</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27077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1</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B72BD7">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F0333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C748C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30C3CE">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C8FA2A">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eastAsia" w:ascii="Times New Roman" w:hAnsi="Times New Roman" w:eastAsia="方正仿宋_GBK" w:cs="Times New Roman"/>
                <w:b/>
                <w:bCs/>
                <w:kern w:val="0"/>
                <w:sz w:val="21"/>
                <w:szCs w:val="21"/>
                <w:u w:val="none"/>
                <w:lang w:val="en-US" w:eastAsia="zh-CN" w:bidi="ar"/>
              </w:rPr>
              <w:t>6</w:t>
            </w:r>
          </w:p>
        </w:tc>
      </w:tr>
      <w:tr w14:paraId="2A904F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8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062490">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二、上年结转政府信息公开申请数量</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1F2A3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B6176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E6E17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EF4D8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B0AAA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BA74D7">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E4DC03">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71D7B8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restart"/>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05C2F2DC">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三、本年度办理结果</w:t>
            </w:r>
          </w:p>
        </w:tc>
        <w:tc>
          <w:tcPr>
            <w:tcW w:w="29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DAD872">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（一）予以公开</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28FB3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BC7AA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25A4E6">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385BF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0F567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2EB4E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B34593">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4F3F93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33EFA2D">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9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1F8E6">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（二）部分公开（区分处理的，只计这一情形，不计其他情形）</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47C4B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1</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13245B">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B32DDE">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ECF0C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bookmarkStart w:id="0" w:name="_GoBack"/>
            <w:bookmarkEnd w:id="0"/>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6A382E">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6E3A1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5D93A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1</w:t>
            </w:r>
          </w:p>
        </w:tc>
      </w:tr>
      <w:tr w14:paraId="018543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0ECC6B9E">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5B65A9">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（三）不予公开</w:t>
            </w: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95291E">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1.属于国家秘密</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AC9DA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1BBFE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C1ED43">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3D4C2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8578E6">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AF8047">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E5F4F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33D740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2F203C79">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2B0C37">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9120DF">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2.其他法律行政法规禁止公开</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0868A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B58D3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D73D0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BA441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E3A62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483F9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18AF3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1F115E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21DD883">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B10BDC">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D31054">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3.危及“三安全一稳定”</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A7F54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242BF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CA0307">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EE15D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51125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461F5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E3B5A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23EC8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04F36A31">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C5D3DA">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C04458">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4.保护第三方合法权益</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98294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8AEE96">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D08CB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F2410A">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5BFA4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A8D69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8396E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1A8BCA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42CC36C0">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BE2462">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23C251">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5.属于三类内部事务信息</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B87DBB">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4696D7">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1A1C7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7C082B">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147F1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3EF566">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3F7BE6">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29C808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6AFAAD8C">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93E57A">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C0BE26">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6.属于四类过程性信息</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F5CDEB">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20C34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10F14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29E0C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B1A35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39498B">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6E0563">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2B036C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125842C5">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DD38B0">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C07934">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7.属于行政执法案卷</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F4B84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296C3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5BE707">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090BD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78252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A618DE">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04C57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477977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1B216432">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C17AFAB">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8969EE9">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8.属于行政查询事项</w:t>
            </w:r>
          </w:p>
        </w:tc>
        <w:tc>
          <w:tcPr>
            <w:tcW w:w="72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7D23B5C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097FF598">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1E4906A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298B7B7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53C18B9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E19335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33575D5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50108D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F0E05A">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7684794">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eastAsia="楷体" w:cs="Times New Roman"/>
                <w:color w:val="333333"/>
                <w:spacing w:val="0"/>
                <w:sz w:val="20"/>
                <w:szCs w:val="20"/>
              </w:rPr>
            </w:pPr>
          </w:p>
          <w:p w14:paraId="1D9FAA00">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（四）无法提供</w:t>
            </w:r>
          </w:p>
        </w:tc>
        <w:tc>
          <w:tcPr>
            <w:tcW w:w="21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25F7705">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1.本机关不掌握相关政府信息</w:t>
            </w:r>
          </w:p>
        </w:tc>
        <w:tc>
          <w:tcPr>
            <w:tcW w:w="7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87A9A8">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eastAsia" w:ascii="Times New Roman" w:hAnsi="Times New Roman" w:eastAsia="方正仿宋_GBK" w:cs="Times New Roman"/>
                <w:b/>
                <w:bCs/>
                <w:kern w:val="0"/>
                <w:sz w:val="21"/>
                <w:szCs w:val="21"/>
                <w:u w:val="none"/>
                <w:lang w:val="en-US" w:eastAsia="zh-CN" w:bidi="ar"/>
              </w:rPr>
              <w:t>3</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D8252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eastAsia" w:ascii="Times New Roman" w:hAnsi="Times New Roman" w:eastAsia="方正仿宋_GBK" w:cs="Times New Roman"/>
                <w:b/>
                <w:bCs/>
                <w:kern w:val="0"/>
                <w:sz w:val="21"/>
                <w:szCs w:val="21"/>
                <w:u w:val="none"/>
                <w:lang w:val="en-US" w:eastAsia="zh-CN" w:bidi="ar"/>
              </w:rPr>
              <w:t>1</w:t>
            </w:r>
          </w:p>
        </w:tc>
        <w:tc>
          <w:tcPr>
            <w:tcW w:w="7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F8C8A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AD14E7">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0B4F2A">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26138E">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A7A6D8">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4</w:t>
            </w:r>
          </w:p>
        </w:tc>
      </w:tr>
      <w:tr w14:paraId="2F7AF1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44B3BBD7">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5FCF85">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1BD1337">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2.没有现成信息需要另行制作</w:t>
            </w:r>
          </w:p>
        </w:tc>
        <w:tc>
          <w:tcPr>
            <w:tcW w:w="7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9DF160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77AD2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6EECE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70099C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5618B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13C0C7">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7D5804A">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1491D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5811BA46">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A615F57">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A7C343">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3.补正后申请内容仍不明确</w:t>
            </w:r>
          </w:p>
        </w:tc>
        <w:tc>
          <w:tcPr>
            <w:tcW w:w="723"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A29B5B">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C6495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206727">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9FD74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E6722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19CE4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4F0736">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38806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8D85E90">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B8B671">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（五）不予处理</w:t>
            </w: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535B0A">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1.信访举报投诉类申请</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0A89F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54FBE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91769B">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D1BA2E">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553D3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62E47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80004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61BF3F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18EFABE4">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25D337">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524EF8">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2.重复申请</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BCDD2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CBB8EB">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F6198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1B941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EACE0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A53996">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E11508">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5D77FF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40D3553C">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B04373">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44B614">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3.要求提供公开出版物</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AB388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3F0E4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A7D73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1627F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FFCAD3">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0700C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6DEF4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70587B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45091A34">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4B8B70">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188F89">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4.无正当理由大量反复申请</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12169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155BA6">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8D7EC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56B4B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9F355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C597C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6595C8">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64867C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6D741F06">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37DFF5">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CAF188">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5.要求行政机关确认或重新出具已获取信息</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C7F1A">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4179D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B7D20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517E7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5D538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EFAE5B">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FB85F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517C33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0" w:hRule="atLeast"/>
        </w:trPr>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2C520557">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58F459">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（六）其他处理</w:t>
            </w: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C68B44">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1.申请人无正当理由逾期不补正、行政机关不再处理其他政府公开申请</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CD0E9E">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E10F6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9D6FA7">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13CE8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4175E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2E1FE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B51F6A">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7A503A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16826780">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3A09A1">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A0B834">
            <w:pPr>
              <w:pStyle w:val="4"/>
              <w:keepNext w:val="0"/>
              <w:keepLines w:val="0"/>
              <w:pageBreakBefore w:val="0"/>
              <w:widowControl/>
              <w:suppressLineNumbers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2.申请人逾期未按收费通知要求缴纳费用、行政机关不再处理其他政府公开申请</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D377BA">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F9A92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E9AE6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05E853">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1DCB3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39043A">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F51E5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4BFD85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2B24EFA9">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81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71E5E7">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1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E15864">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400" w:firstLineChars="200"/>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3.其他</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827E8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15467B">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0F2E6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8EACBA">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06DB6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5336F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77F576">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r w14:paraId="6597C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16" w:type="dxa"/>
            <w:vMerge w:val="continue"/>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4D2567E9">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29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5F4D1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400" w:firstLineChars="200"/>
              <w:textAlignment w:val="auto"/>
              <w:rPr>
                <w:rFonts w:hint="default" w:ascii="Times New Roman" w:hAnsi="Times New Roman" w:cs="Times New Roman"/>
                <w:color w:val="333333"/>
                <w:sz w:val="21"/>
                <w:szCs w:val="21"/>
              </w:rPr>
            </w:pPr>
            <w:r>
              <w:rPr>
                <w:rFonts w:hint="default" w:ascii="Times New Roman" w:hAnsi="Times New Roman" w:eastAsia="楷体" w:cs="Times New Roman"/>
                <w:color w:val="333333"/>
                <w:spacing w:val="0"/>
                <w:sz w:val="20"/>
                <w:szCs w:val="20"/>
              </w:rPr>
              <w:t>（七）总计</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2121B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eastAsia" w:ascii="Times New Roman" w:hAnsi="Times New Roman" w:eastAsia="方正仿宋_GBK" w:cs="Times New Roman"/>
                <w:b/>
                <w:bCs/>
                <w:kern w:val="0"/>
                <w:sz w:val="21"/>
                <w:szCs w:val="21"/>
                <w:u w:val="none"/>
                <w:lang w:val="en-US" w:eastAsia="zh-CN" w:bidi="ar"/>
              </w:rPr>
              <w:t>4</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298AB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eastAsia" w:ascii="Times New Roman" w:hAnsi="Times New Roman" w:eastAsia="方正仿宋_GBK" w:cs="Times New Roman"/>
                <w:b/>
                <w:bCs/>
                <w:kern w:val="0"/>
                <w:sz w:val="21"/>
                <w:szCs w:val="21"/>
                <w:u w:val="none"/>
                <w:lang w:val="en-US" w:eastAsia="zh-CN" w:bidi="ar"/>
              </w:rPr>
              <w:t>1</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52D4B8">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2CD858">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FE06BA">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245DF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B9F28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5</w:t>
            </w:r>
          </w:p>
        </w:tc>
      </w:tr>
      <w:tr w14:paraId="0EE95D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58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67D6A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400" w:firstLineChars="200"/>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四、结转下年度继续办理</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37F18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1</w:t>
            </w:r>
          </w:p>
        </w:tc>
        <w:tc>
          <w:tcPr>
            <w:tcW w:w="6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CF988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7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05DB8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91EF5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BE87D2">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7E6CB5">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2A482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1</w:t>
            </w:r>
          </w:p>
        </w:tc>
      </w:tr>
    </w:tbl>
    <w:p w14:paraId="5E44E66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textAlignment w:val="auto"/>
        <w:rPr>
          <w:rFonts w:hint="default" w:ascii="Times New Roman" w:hAnsi="Times New Roman" w:eastAsia="黑体" w:cs="Times New Roman"/>
          <w:color w:val="000000"/>
          <w:spacing w:val="0"/>
          <w:sz w:val="32"/>
          <w:szCs w:val="32"/>
          <w:shd w:val="clear" w:fill="FFFFFF"/>
        </w:rPr>
      </w:pPr>
      <w:r>
        <w:rPr>
          <w:rFonts w:hint="default" w:ascii="Times New Roman" w:hAnsi="Times New Roman" w:eastAsia="黑体" w:cs="Times New Roman"/>
          <w:color w:val="000000"/>
          <w:spacing w:val="0"/>
          <w:sz w:val="32"/>
          <w:szCs w:val="32"/>
          <w:shd w:val="clear" w:fill="FFFFFF"/>
          <w:lang w:eastAsia="zh-CN"/>
        </w:rPr>
        <w:t>四、</w:t>
      </w:r>
      <w:r>
        <w:rPr>
          <w:rFonts w:hint="default" w:ascii="Times New Roman" w:hAnsi="Times New Roman" w:eastAsia="黑体" w:cs="Times New Roman"/>
          <w:color w:val="000000"/>
          <w:spacing w:val="0"/>
          <w:sz w:val="32"/>
          <w:szCs w:val="32"/>
          <w:shd w:val="clear" w:fill="FFFFFF"/>
        </w:rPr>
        <w:t>政府信息公开行政复议、行政诉讼情况</w:t>
      </w:r>
    </w:p>
    <w:tbl>
      <w:tblPr>
        <w:tblStyle w:val="5"/>
        <w:tblW w:w="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60"/>
        <w:gridCol w:w="586"/>
        <w:gridCol w:w="559"/>
        <w:gridCol w:w="491"/>
        <w:gridCol w:w="668"/>
        <w:gridCol w:w="477"/>
        <w:gridCol w:w="464"/>
        <w:gridCol w:w="573"/>
        <w:gridCol w:w="463"/>
        <w:gridCol w:w="696"/>
        <w:gridCol w:w="463"/>
        <w:gridCol w:w="450"/>
        <w:gridCol w:w="478"/>
        <w:gridCol w:w="559"/>
        <w:gridCol w:w="873"/>
      </w:tblGrid>
      <w:tr w14:paraId="30E045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9" w:hRule="atLeast"/>
        </w:trPr>
        <w:tc>
          <w:tcPr>
            <w:tcW w:w="2864" w:type="dxa"/>
            <w:gridSpan w:val="5"/>
            <w:tcBorders>
              <w:top w:val="single" w:color="auto" w:sz="8" w:space="0"/>
              <w:left w:val="single" w:color="auto" w:sz="8" w:space="0"/>
              <w:bottom w:val="single" w:color="auto" w:sz="8" w:space="0"/>
              <w:right w:val="single" w:color="auto" w:sz="8" w:space="0"/>
            </w:tcBorders>
            <w:shd w:val="clear" w:color="auto" w:fill="C7DAF1"/>
            <w:tcMar>
              <w:top w:w="0" w:type="dxa"/>
              <w:left w:w="108" w:type="dxa"/>
              <w:bottom w:w="0" w:type="dxa"/>
              <w:right w:w="108" w:type="dxa"/>
            </w:tcMar>
            <w:vAlign w:val="center"/>
          </w:tcPr>
          <w:p w14:paraId="72F18A9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400" w:firstLineChars="200"/>
              <w:jc w:val="center"/>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行政复议</w:t>
            </w:r>
          </w:p>
        </w:tc>
        <w:tc>
          <w:tcPr>
            <w:tcW w:w="5496" w:type="dxa"/>
            <w:gridSpan w:val="10"/>
            <w:tcBorders>
              <w:top w:val="single" w:color="auto" w:sz="8" w:space="0"/>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5F7F033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400" w:firstLineChars="200"/>
              <w:jc w:val="center"/>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行政诉讼</w:t>
            </w:r>
          </w:p>
        </w:tc>
      </w:tr>
      <w:tr w14:paraId="5C0D8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9" w:hRule="atLeast"/>
        </w:trPr>
        <w:tc>
          <w:tcPr>
            <w:tcW w:w="56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080671">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结</w:t>
            </w:r>
          </w:p>
          <w:p w14:paraId="0FB509D2">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果</w:t>
            </w:r>
          </w:p>
          <w:p w14:paraId="7A009CB4">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维</w:t>
            </w:r>
          </w:p>
          <w:p w14:paraId="046F544E">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持</w:t>
            </w:r>
          </w:p>
        </w:tc>
        <w:tc>
          <w:tcPr>
            <w:tcW w:w="58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A919DC">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结</w:t>
            </w:r>
          </w:p>
          <w:p w14:paraId="19613999">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果</w:t>
            </w:r>
          </w:p>
          <w:p w14:paraId="3CBFF9C7">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纠</w:t>
            </w:r>
          </w:p>
          <w:p w14:paraId="792B790E">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正</w:t>
            </w:r>
          </w:p>
        </w:tc>
        <w:tc>
          <w:tcPr>
            <w:tcW w:w="55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DB7EBD">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其</w:t>
            </w:r>
          </w:p>
          <w:p w14:paraId="407B46EE">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他</w:t>
            </w:r>
          </w:p>
          <w:p w14:paraId="75145920">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结</w:t>
            </w:r>
          </w:p>
          <w:p w14:paraId="3C40B0EB">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果</w:t>
            </w:r>
          </w:p>
        </w:tc>
        <w:tc>
          <w:tcPr>
            <w:tcW w:w="491"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21A9B3">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尚</w:t>
            </w:r>
          </w:p>
          <w:p w14:paraId="10EF5293">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未</w:t>
            </w:r>
          </w:p>
          <w:p w14:paraId="46CC136A">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审</w:t>
            </w:r>
          </w:p>
          <w:p w14:paraId="44EF4DFE">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结</w:t>
            </w:r>
          </w:p>
        </w:tc>
        <w:tc>
          <w:tcPr>
            <w:tcW w:w="66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1F1580">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p>
          <w:p w14:paraId="492CBAE4">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总计</w:t>
            </w:r>
          </w:p>
        </w:tc>
        <w:tc>
          <w:tcPr>
            <w:tcW w:w="2673" w:type="dxa"/>
            <w:gridSpan w:val="5"/>
            <w:tcBorders>
              <w:top w:val="single" w:color="auto" w:sz="8" w:space="0"/>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4EA78CCE">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400" w:firstLineChars="200"/>
              <w:jc w:val="center"/>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未经复议直接起诉</w:t>
            </w:r>
          </w:p>
        </w:tc>
        <w:tc>
          <w:tcPr>
            <w:tcW w:w="2823" w:type="dxa"/>
            <w:gridSpan w:val="5"/>
            <w:tcBorders>
              <w:top w:val="single" w:color="auto" w:sz="8" w:space="0"/>
              <w:left w:val="nil"/>
              <w:bottom w:val="single" w:color="auto" w:sz="8" w:space="0"/>
              <w:right w:val="single" w:color="auto" w:sz="8" w:space="0"/>
            </w:tcBorders>
            <w:shd w:val="clear" w:color="auto" w:fill="C7DAF1"/>
            <w:tcMar>
              <w:top w:w="0" w:type="dxa"/>
              <w:left w:w="108" w:type="dxa"/>
              <w:bottom w:w="0" w:type="dxa"/>
              <w:right w:w="108" w:type="dxa"/>
            </w:tcMar>
            <w:vAlign w:val="center"/>
          </w:tcPr>
          <w:p w14:paraId="30FCF8DE">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复议后起诉</w:t>
            </w:r>
          </w:p>
        </w:tc>
      </w:tr>
      <w:tr w14:paraId="25119E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58" w:hRule="atLeast"/>
        </w:trPr>
        <w:tc>
          <w:tcPr>
            <w:tcW w:w="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B16E7B">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58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025665">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55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27D079">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491"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5CB980">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66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7B320E">
            <w:pPr>
              <w:keepNext w:val="0"/>
              <w:keepLines w:val="0"/>
              <w:pageBreakBefore w:val="0"/>
              <w:kinsoku/>
              <w:wordWrap/>
              <w:overflowPunct/>
              <w:topLinePunct w:val="0"/>
              <w:autoSpaceDE/>
              <w:autoSpaceDN/>
              <w:bidi w:val="0"/>
              <w:adjustRightInd/>
              <w:snapToGrid/>
              <w:spacing w:line="540" w:lineRule="exact"/>
              <w:ind w:firstLine="380" w:firstLineChars="200"/>
              <w:textAlignment w:val="auto"/>
              <w:rPr>
                <w:rFonts w:hint="default" w:ascii="Times New Roman" w:hAnsi="Times New Roman" w:eastAsia="微软雅黑" w:cs="Times New Roman"/>
                <w:color w:val="444444"/>
                <w:sz w:val="19"/>
                <w:szCs w:val="19"/>
              </w:rPr>
            </w:pP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07C833">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结</w:t>
            </w:r>
          </w:p>
          <w:p w14:paraId="18F92BE8">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果</w:t>
            </w:r>
          </w:p>
          <w:p w14:paraId="3FE96B02">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维</w:t>
            </w:r>
          </w:p>
          <w:p w14:paraId="46C94488">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持</w:t>
            </w:r>
          </w:p>
        </w:tc>
        <w:tc>
          <w:tcPr>
            <w:tcW w:w="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F096D5">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结</w:t>
            </w:r>
          </w:p>
          <w:p w14:paraId="47FBFA1C">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果</w:t>
            </w:r>
          </w:p>
          <w:p w14:paraId="13D81EA4">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纠</w:t>
            </w:r>
          </w:p>
          <w:p w14:paraId="69BA198F">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正</w:t>
            </w:r>
          </w:p>
        </w:tc>
        <w:tc>
          <w:tcPr>
            <w:tcW w:w="5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DA431C">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其</w:t>
            </w:r>
          </w:p>
          <w:p w14:paraId="0608D2B8">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他</w:t>
            </w:r>
          </w:p>
          <w:p w14:paraId="573C2C12">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结</w:t>
            </w:r>
          </w:p>
          <w:p w14:paraId="4E30E438">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果</w:t>
            </w:r>
          </w:p>
        </w:tc>
        <w:tc>
          <w:tcPr>
            <w:tcW w:w="4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F6CF88">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尚</w:t>
            </w:r>
          </w:p>
          <w:p w14:paraId="268DB15C">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未</w:t>
            </w:r>
          </w:p>
          <w:p w14:paraId="1CE3CD86">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审</w:t>
            </w:r>
          </w:p>
          <w:p w14:paraId="1A579ECB">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结</w:t>
            </w:r>
          </w:p>
        </w:tc>
        <w:tc>
          <w:tcPr>
            <w:tcW w:w="6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C49969">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总计</w:t>
            </w:r>
          </w:p>
        </w:tc>
        <w:tc>
          <w:tcPr>
            <w:tcW w:w="4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A49D53">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结</w:t>
            </w:r>
          </w:p>
          <w:p w14:paraId="6E7446AC">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果</w:t>
            </w:r>
          </w:p>
          <w:p w14:paraId="1DEDE614">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维</w:t>
            </w:r>
          </w:p>
          <w:p w14:paraId="3FFDF2E0">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持</w:t>
            </w:r>
          </w:p>
        </w:tc>
        <w:tc>
          <w:tcPr>
            <w:tcW w:w="4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251B36">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结</w:t>
            </w:r>
          </w:p>
          <w:p w14:paraId="6734EAFE">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果</w:t>
            </w:r>
          </w:p>
          <w:p w14:paraId="41E62382">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纠</w:t>
            </w:r>
          </w:p>
          <w:p w14:paraId="6234DD1B">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正</w:t>
            </w:r>
          </w:p>
        </w:tc>
        <w:tc>
          <w:tcPr>
            <w:tcW w:w="47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D7AB83">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其</w:t>
            </w:r>
          </w:p>
          <w:p w14:paraId="745E52D0">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他</w:t>
            </w:r>
          </w:p>
          <w:p w14:paraId="097DC497">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结</w:t>
            </w:r>
          </w:p>
          <w:p w14:paraId="00C06BF0">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果</w:t>
            </w:r>
          </w:p>
        </w:tc>
        <w:tc>
          <w:tcPr>
            <w:tcW w:w="55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F37A3E">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尚</w:t>
            </w:r>
          </w:p>
          <w:p w14:paraId="285E6412">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未</w:t>
            </w:r>
          </w:p>
          <w:p w14:paraId="0EB7D35C">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333333"/>
                <w:spacing w:val="0"/>
                <w:sz w:val="20"/>
                <w:szCs w:val="20"/>
              </w:rPr>
            </w:pPr>
            <w:r>
              <w:rPr>
                <w:rFonts w:hint="default" w:ascii="Times New Roman" w:hAnsi="Times New Roman" w:eastAsia="宋体" w:cs="Times New Roman"/>
                <w:color w:val="333333"/>
                <w:spacing w:val="0"/>
                <w:sz w:val="20"/>
                <w:szCs w:val="20"/>
              </w:rPr>
              <w:t>审</w:t>
            </w:r>
          </w:p>
          <w:p w14:paraId="387E3692">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结</w:t>
            </w:r>
          </w:p>
        </w:tc>
        <w:tc>
          <w:tcPr>
            <w:tcW w:w="8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C734E8">
            <w:pPr>
              <w:pStyle w:val="4"/>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Times New Roman" w:hAnsi="Times New Roman" w:cs="Times New Roman"/>
                <w:color w:val="333333"/>
                <w:sz w:val="21"/>
                <w:szCs w:val="21"/>
              </w:rPr>
            </w:pPr>
            <w:r>
              <w:rPr>
                <w:rFonts w:hint="default" w:ascii="Times New Roman" w:hAnsi="Times New Roman" w:eastAsia="宋体" w:cs="Times New Roman"/>
                <w:color w:val="333333"/>
                <w:spacing w:val="0"/>
                <w:sz w:val="20"/>
                <w:szCs w:val="20"/>
              </w:rPr>
              <w:t>总</w:t>
            </w:r>
            <w:r>
              <w:rPr>
                <w:rFonts w:hint="default" w:ascii="Times New Roman" w:hAnsi="Times New Roman" w:eastAsia="宋体" w:cs="Times New Roman"/>
                <w:color w:val="333333"/>
                <w:spacing w:val="0"/>
                <w:sz w:val="20"/>
                <w:szCs w:val="20"/>
                <w:lang w:val="en-US" w:eastAsia="zh-CN"/>
              </w:rPr>
              <w:t xml:space="preserve"> </w:t>
            </w:r>
            <w:r>
              <w:rPr>
                <w:rFonts w:hint="default" w:ascii="Times New Roman" w:hAnsi="Times New Roman" w:eastAsia="宋体" w:cs="Times New Roman"/>
                <w:color w:val="333333"/>
                <w:spacing w:val="0"/>
                <w:sz w:val="20"/>
                <w:szCs w:val="20"/>
              </w:rPr>
              <w:t>计</w:t>
            </w:r>
          </w:p>
        </w:tc>
      </w:tr>
      <w:tr w14:paraId="79D4D5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8" w:hRule="atLeast"/>
        </w:trPr>
        <w:tc>
          <w:tcPr>
            <w:tcW w:w="5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05FD70">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9021E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CDAEAD">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49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D69647">
            <w:pPr>
              <w:pStyle w:val="4"/>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52F53E">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4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D8C9EC">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DC94DF">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both"/>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740409">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44FF14">
            <w:pPr>
              <w:pStyle w:val="4"/>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6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589EE">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210" w:firstLineChars="100"/>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AA0B11">
            <w:pPr>
              <w:pStyle w:val="4"/>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4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1BA735">
            <w:pPr>
              <w:pStyle w:val="4"/>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47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EFC44A">
            <w:pPr>
              <w:pStyle w:val="4"/>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BA0DA8">
            <w:pPr>
              <w:pStyle w:val="4"/>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c>
          <w:tcPr>
            <w:tcW w:w="8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94DA91">
            <w:pPr>
              <w:pStyle w:val="4"/>
              <w:keepNext w:val="0"/>
              <w:keepLines w:val="0"/>
              <w:pageBreakBefore w:val="0"/>
              <w:widowControl/>
              <w:suppressLineNumbers w:val="0"/>
              <w:kinsoku/>
              <w:wordWrap/>
              <w:overflowPunct/>
              <w:topLinePunct w:val="0"/>
              <w:autoSpaceDE/>
              <w:autoSpaceDN/>
              <w:bidi w:val="0"/>
              <w:adjustRightInd/>
              <w:snapToGrid/>
              <w:spacing w:line="540" w:lineRule="exact"/>
              <w:ind w:firstLine="420" w:firstLineChars="200"/>
              <w:jc w:val="center"/>
              <w:textAlignment w:val="auto"/>
              <w:rPr>
                <w:rFonts w:hint="default" w:ascii="Times New Roman" w:hAnsi="Times New Roman" w:eastAsia="方正仿宋_GBK" w:cs="Times New Roman"/>
                <w:b/>
                <w:bCs/>
                <w:kern w:val="0"/>
                <w:sz w:val="21"/>
                <w:szCs w:val="21"/>
                <w:u w:val="none"/>
                <w:lang w:val="en-US" w:eastAsia="zh-CN" w:bidi="ar"/>
              </w:rPr>
            </w:pPr>
            <w:r>
              <w:rPr>
                <w:rFonts w:hint="default" w:ascii="Times New Roman" w:hAnsi="Times New Roman" w:eastAsia="方正仿宋_GBK" w:cs="Times New Roman"/>
                <w:b/>
                <w:bCs/>
                <w:kern w:val="0"/>
                <w:sz w:val="21"/>
                <w:szCs w:val="21"/>
                <w:u w:val="none"/>
                <w:lang w:val="en-US" w:eastAsia="zh-CN" w:bidi="ar"/>
              </w:rPr>
              <w:t>0</w:t>
            </w:r>
          </w:p>
        </w:tc>
      </w:tr>
    </w:tbl>
    <w:p w14:paraId="66845E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64" w:firstLineChars="200"/>
        <w:textAlignment w:val="auto"/>
        <w:rPr>
          <w:rFonts w:hint="default" w:ascii="Times New Roman" w:hAnsi="Times New Roman" w:cs="Times New Roman"/>
          <w:color w:val="000000"/>
          <w:sz w:val="27"/>
          <w:szCs w:val="27"/>
        </w:rPr>
      </w:pPr>
      <w:r>
        <w:rPr>
          <w:rFonts w:hint="default" w:ascii="Times New Roman" w:hAnsi="Times New Roman" w:eastAsia="黑体" w:cs="Times New Roman"/>
          <w:color w:val="000000"/>
          <w:spacing w:val="6"/>
          <w:sz w:val="32"/>
          <w:szCs w:val="32"/>
          <w:shd w:val="clear" w:fill="FFFFFF"/>
        </w:rPr>
        <w:t>五、存在的主要问题及改进情况</w:t>
      </w:r>
    </w:p>
    <w:p w14:paraId="0326F4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4" w:firstLineChars="200"/>
        <w:jc w:val="both"/>
        <w:textAlignment w:val="auto"/>
        <w:rPr>
          <w:rFonts w:hint="default" w:ascii="Times New Roman" w:hAnsi="Times New Roman" w:eastAsia="仿宋_GB2312" w:cs="Times New Roman"/>
          <w:i w:val="0"/>
          <w:iCs w:val="0"/>
          <w:caps w:val="0"/>
          <w:color w:val="000000" w:themeColor="text1"/>
          <w:spacing w:val="6"/>
          <w:kern w:val="0"/>
          <w:sz w:val="32"/>
          <w:szCs w:val="32"/>
          <w:u w:val="none" w:color="FFFFFF"/>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6"/>
          <w:kern w:val="0"/>
          <w:sz w:val="32"/>
          <w:szCs w:val="32"/>
          <w:u w:val="none" w:color="FFFFFF"/>
          <w:shd w:val="clear" w:fill="FFFFFF"/>
          <w:lang w:val="en-US" w:eastAsia="zh-CN" w:bidi="ar"/>
          <w14:textFill>
            <w14:solidFill>
              <w14:schemeClr w14:val="tx1"/>
            </w14:solidFill>
          </w14:textFill>
        </w:rPr>
        <w:t>主要问题</w:t>
      </w:r>
      <w:r>
        <w:rPr>
          <w:rFonts w:hint="eastAsia" w:ascii="Times New Roman" w:hAnsi="Times New Roman" w:eastAsia="仿宋_GB2312" w:cs="Times New Roman"/>
          <w:i w:val="0"/>
          <w:iCs w:val="0"/>
          <w:caps w:val="0"/>
          <w:color w:val="000000" w:themeColor="text1"/>
          <w:spacing w:val="6"/>
          <w:kern w:val="0"/>
          <w:sz w:val="32"/>
          <w:szCs w:val="32"/>
          <w:u w:val="none" w:color="FFFFFF"/>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6"/>
          <w:kern w:val="0"/>
          <w:sz w:val="32"/>
          <w:szCs w:val="32"/>
          <w:u w:val="none" w:color="FFFFFF"/>
          <w:shd w:val="clear" w:fill="FFFFFF"/>
          <w:lang w:val="en-US" w:eastAsia="zh-CN" w:bidi="ar"/>
          <w14:textFill>
            <w14:solidFill>
              <w14:schemeClr w14:val="tx1"/>
            </w14:solidFill>
          </w14:textFill>
        </w:rPr>
        <w:t>政策文件的解读形式单一，主要以文字形式呈现，图片、视频等更加直观的解读形式所占比例相对较低。</w:t>
      </w:r>
    </w:p>
    <w:p w14:paraId="44B8B7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4" w:firstLineChars="200"/>
        <w:jc w:val="both"/>
        <w:textAlignment w:val="auto"/>
        <w:rPr>
          <w:rFonts w:hint="default" w:ascii="Times New Roman" w:hAnsi="Times New Roman" w:eastAsia="仿宋_GB2312" w:cs="Times New Roman"/>
          <w:i w:val="0"/>
          <w:iCs w:val="0"/>
          <w:caps w:val="0"/>
          <w:color w:val="000000" w:themeColor="text1"/>
          <w:spacing w:val="6"/>
          <w:kern w:val="0"/>
          <w:sz w:val="32"/>
          <w:szCs w:val="32"/>
          <w:u w:val="none" w:color="FFFFFF"/>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6"/>
          <w:kern w:val="0"/>
          <w:sz w:val="32"/>
          <w:szCs w:val="32"/>
          <w:u w:val="none" w:color="FFFFFF"/>
          <w:shd w:val="clear" w:fill="FFFFFF"/>
          <w:lang w:val="en-US" w:eastAsia="zh-CN" w:bidi="ar"/>
          <w14:textFill>
            <w14:solidFill>
              <w14:schemeClr w14:val="tx1"/>
            </w14:solidFill>
          </w14:textFill>
        </w:rPr>
        <w:t>改进措施</w:t>
      </w:r>
      <w:r>
        <w:rPr>
          <w:rFonts w:hint="eastAsia" w:ascii="Times New Roman" w:hAnsi="Times New Roman" w:eastAsia="仿宋_GB2312" w:cs="Times New Roman"/>
          <w:i w:val="0"/>
          <w:iCs w:val="0"/>
          <w:caps w:val="0"/>
          <w:color w:val="000000" w:themeColor="text1"/>
          <w:spacing w:val="6"/>
          <w:kern w:val="0"/>
          <w:sz w:val="32"/>
          <w:szCs w:val="32"/>
          <w:u w:val="none" w:color="FFFFFF"/>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6"/>
          <w:kern w:val="0"/>
          <w:sz w:val="32"/>
          <w:szCs w:val="32"/>
          <w:u w:val="none" w:color="FFFFFF"/>
          <w:shd w:val="clear" w:fill="FFFFFF"/>
          <w:lang w:val="en-US" w:eastAsia="zh-CN" w:bidi="ar"/>
          <w14:textFill>
            <w14:solidFill>
              <w14:schemeClr w14:val="tx1"/>
            </w14:solidFill>
          </w14:textFill>
        </w:rPr>
        <w:t>强化通俗表达、可视化呈现（如图解、短视频脚本设计），推动解读内容形式多样，精准触达不同受众。</w:t>
      </w:r>
    </w:p>
    <w:p w14:paraId="340C40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4" w:firstLineChars="200"/>
        <w:jc w:val="left"/>
        <w:textAlignment w:val="auto"/>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pPr>
      <w:r>
        <w:rPr>
          <w:rFonts w:hint="default" w:ascii="Times New Roman" w:hAnsi="Times New Roman" w:eastAsia="黑体" w:cs="Times New Roman"/>
          <w:i w:val="0"/>
          <w:iCs w:val="0"/>
          <w:caps w:val="0"/>
          <w:color w:val="000000" w:themeColor="text1"/>
          <w:spacing w:val="6"/>
          <w:kern w:val="0"/>
          <w:sz w:val="32"/>
          <w:szCs w:val="32"/>
          <w:u w:val="none"/>
          <w:shd w:val="clear" w:fill="FFFFFF"/>
          <w:lang w:val="en-US" w:eastAsia="zh-CN" w:bidi="ar"/>
          <w14:textFill>
            <w14:solidFill>
              <w14:schemeClr w14:val="tx1"/>
            </w14:solidFill>
          </w14:textFill>
        </w:rPr>
        <w:t>六、其他需要报告的事项</w:t>
      </w:r>
    </w:p>
    <w:p w14:paraId="49EAD4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4" w:firstLineChars="200"/>
        <w:jc w:val="both"/>
        <w:textAlignment w:val="auto"/>
        <w:rPr>
          <w:rFonts w:hint="default" w:ascii="Times New Roman" w:hAnsi="Times New Roman" w:eastAsia="仿宋_GB2312" w:cs="Times New Roman"/>
          <w:i w:val="0"/>
          <w:iCs w:val="0"/>
          <w:caps w:val="0"/>
          <w:color w:val="000000" w:themeColor="text1"/>
          <w:spacing w:val="6"/>
          <w:kern w:val="0"/>
          <w:sz w:val="32"/>
          <w:szCs w:val="32"/>
          <w:u w:val="none" w:color="FFFFFF"/>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6"/>
          <w:kern w:val="0"/>
          <w:sz w:val="32"/>
          <w:szCs w:val="32"/>
          <w:u w:val="none" w:color="FFFFFF"/>
          <w:shd w:val="clear" w:fill="FFFFFF"/>
          <w:lang w:val="en-US" w:eastAsia="zh-CN" w:bidi="ar"/>
          <w14:textFill>
            <w14:solidFill>
              <w14:schemeClr w14:val="tx1"/>
            </w14:solidFill>
          </w14:textFill>
        </w:rPr>
        <w:t>依据《政府信息公开信息处理费管理办法》规定，本年度未收取政府信息处理费。</w:t>
      </w:r>
    </w:p>
    <w:p w14:paraId="5CD0ED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64" w:firstLineChars="200"/>
        <w:jc w:val="left"/>
        <w:textAlignment w:val="auto"/>
        <w:rPr>
          <w:rFonts w:hint="default" w:ascii="Times New Roman" w:hAnsi="Times New Roman" w:eastAsia="仿宋_GB2312" w:cs="Times New Roman"/>
          <w:i w:val="0"/>
          <w:iCs w:val="0"/>
          <w:caps w:val="0"/>
          <w:color w:val="000000" w:themeColor="text1"/>
          <w:spacing w:val="6"/>
          <w:kern w:val="0"/>
          <w:sz w:val="32"/>
          <w:szCs w:val="32"/>
          <w:u w:val="none"/>
          <w:shd w:val="clear" w:fill="FFFFFF"/>
          <w:lang w:val="en-US" w:eastAsia="zh-CN" w:bidi="ar"/>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A29804-7C38-4E0E-BF02-813821EC99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embedRegular r:id="rId2" w:fontKey="{3151F64C-4676-4C68-93DD-7BDFA76ADEA7}"/>
  </w:font>
  <w:font w:name="方正小标宋简体">
    <w:panose1 w:val="02000000000000000000"/>
    <w:charset w:val="86"/>
    <w:family w:val="auto"/>
    <w:pitch w:val="default"/>
    <w:sig w:usb0="00000001" w:usb1="08000000" w:usb2="00000000" w:usb3="00000000" w:csb0="00040000" w:csb1="00000000"/>
    <w:embedRegular r:id="rId3" w:fontKey="{659FDC7A-44B7-441F-AC85-0E06206477BE}"/>
  </w:font>
  <w:font w:name="微软雅黑">
    <w:panose1 w:val="020B0503020204020204"/>
    <w:charset w:val="86"/>
    <w:family w:val="auto"/>
    <w:pitch w:val="default"/>
    <w:sig w:usb0="80000287" w:usb1="280F3C52" w:usb2="00000016" w:usb3="00000000" w:csb0="0004001F" w:csb1="00000000"/>
    <w:embedRegular r:id="rId4" w:fontKey="{50E41C57-94C5-4E17-B6E4-FB25AA788D79}"/>
  </w:font>
  <w:font w:name="仿宋_GB2312">
    <w:panose1 w:val="02010609030101010101"/>
    <w:charset w:val="86"/>
    <w:family w:val="auto"/>
    <w:pitch w:val="default"/>
    <w:sig w:usb0="00000001" w:usb1="080E0000" w:usb2="00000000" w:usb3="00000000" w:csb0="00040000" w:csb1="00000000"/>
    <w:embedRegular r:id="rId5" w:fontKey="{65D46C84-F51A-428E-ADC0-1F60009411D0}"/>
  </w:font>
  <w:font w:name="方正仿宋_GBK">
    <w:altName w:val="Arial Unicode MS"/>
    <w:panose1 w:val="03000509000000000000"/>
    <w:charset w:val="86"/>
    <w:family w:val="auto"/>
    <w:pitch w:val="default"/>
    <w:sig w:usb0="00000000" w:usb1="00000000" w:usb2="00000000" w:usb3="00000000" w:csb0="00040000" w:csb1="00000000"/>
    <w:embedRegular r:id="rId6" w:fontKey="{275D02C5-DD88-499D-93F6-E97DD76F47DE}"/>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auto"/>
    <w:pitch w:val="default"/>
    <w:sig w:usb0="00000000" w:usb1="00000000" w:usb2="00000000" w:usb3="00000000" w:csb0="00040000" w:csb1="00000000"/>
    <w:embedRegular r:id="rId7" w:fontKey="{5DD67D20-6E62-43EE-B9AF-834519E25A33}"/>
  </w:font>
  <w:font w:name="楷体">
    <w:panose1 w:val="02010609060101010101"/>
    <w:charset w:val="86"/>
    <w:family w:val="auto"/>
    <w:pitch w:val="default"/>
    <w:sig w:usb0="800002BF" w:usb1="38CF7CFA" w:usb2="00000016" w:usb3="00000000" w:csb0="00040001" w:csb1="00000000"/>
    <w:embedRegular r:id="rId8" w:fontKey="{AC1FA8E8-5B22-4898-A339-851A305D27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25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E5723">
                          <w:pPr>
                            <w:pStyle w:val="2"/>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E5723">
                    <w:pPr>
                      <w:pStyle w:val="2"/>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89DAC"/>
    <w:multiLevelType w:val="singleLevel"/>
    <w:tmpl w:val="0AB89D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16F9E"/>
    <w:rsid w:val="084B16AD"/>
    <w:rsid w:val="0D6B035F"/>
    <w:rsid w:val="16C62AAA"/>
    <w:rsid w:val="17035AAC"/>
    <w:rsid w:val="173F69A2"/>
    <w:rsid w:val="2AD03A9F"/>
    <w:rsid w:val="2CFE7CF1"/>
    <w:rsid w:val="353B71D3"/>
    <w:rsid w:val="35993B54"/>
    <w:rsid w:val="35F03248"/>
    <w:rsid w:val="3E674FA9"/>
    <w:rsid w:val="3FB86B84"/>
    <w:rsid w:val="417B7C34"/>
    <w:rsid w:val="424D38E2"/>
    <w:rsid w:val="42B13B41"/>
    <w:rsid w:val="45605CF4"/>
    <w:rsid w:val="4735259F"/>
    <w:rsid w:val="4A201EF6"/>
    <w:rsid w:val="4C5F7CA8"/>
    <w:rsid w:val="4E54216E"/>
    <w:rsid w:val="55B43CF8"/>
    <w:rsid w:val="58116A33"/>
    <w:rsid w:val="59670124"/>
    <w:rsid w:val="5AA4447D"/>
    <w:rsid w:val="60F8107F"/>
    <w:rsid w:val="61FC4B9F"/>
    <w:rsid w:val="64E32408"/>
    <w:rsid w:val="660677E1"/>
    <w:rsid w:val="70096E04"/>
    <w:rsid w:val="7171721E"/>
    <w:rsid w:val="7BE14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yperlink"/>
    <w:basedOn w:val="6"/>
    <w:qFormat/>
    <w:uiPriority w:val="0"/>
    <w:rPr>
      <w:color w:val="333333"/>
      <w:u w:val="none"/>
    </w:rPr>
  </w:style>
  <w:style w:type="character" w:styleId="12">
    <w:name w:val="HTML Cite"/>
    <w:basedOn w:val="6"/>
    <w:qFormat/>
    <w:uiPriority w:val="0"/>
  </w:style>
  <w:style w:type="character" w:customStyle="1" w:styleId="13">
    <w:name w:val="nth-child(1)1"/>
    <w:basedOn w:val="6"/>
    <w:qFormat/>
    <w:uiPriority w:val="0"/>
    <w:rPr>
      <w:color w:val="FF0000"/>
    </w:rPr>
  </w:style>
  <w:style w:type="character" w:customStyle="1" w:styleId="14">
    <w:name w:val="nth-child(1)2"/>
    <w:basedOn w:val="6"/>
    <w:qFormat/>
    <w:uiPriority w:val="0"/>
  </w:style>
  <w:style w:type="character" w:customStyle="1" w:styleId="15">
    <w:name w:val="nth-child(3)"/>
    <w:basedOn w:val="6"/>
    <w:qFormat/>
    <w:uiPriority w:val="0"/>
    <w:rPr>
      <w:color w:val="FF0000"/>
    </w:rPr>
  </w:style>
  <w:style w:type="character" w:customStyle="1" w:styleId="16">
    <w:name w:val="nth-child(3)1"/>
    <w:basedOn w:val="6"/>
    <w:qFormat/>
    <w:uiPriority w:val="0"/>
  </w:style>
  <w:style w:type="character" w:customStyle="1" w:styleId="17">
    <w:name w:val="nth-child(4)"/>
    <w:basedOn w:val="6"/>
    <w:qFormat/>
    <w:uiPriority w:val="0"/>
  </w:style>
  <w:style w:type="character" w:customStyle="1" w:styleId="18">
    <w:name w:val="nth-child(2)1"/>
    <w:basedOn w:val="6"/>
    <w:qFormat/>
    <w:uiPriority w:val="0"/>
  </w:style>
  <w:style w:type="character" w:customStyle="1" w:styleId="19">
    <w:name w:val="nth-child(1)"/>
    <w:basedOn w:val="6"/>
    <w:qFormat/>
    <w:uiPriority w:val="0"/>
    <w:rPr>
      <w:color w:val="FF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1757</Words>
  <Characters>1796</Characters>
  <Lines>0</Lines>
  <Paragraphs>0</Paragraphs>
  <TotalTime>118</TotalTime>
  <ScaleCrop>false</ScaleCrop>
  <LinksUpToDate>false</LinksUpToDate>
  <CharactersWithSpaces>1800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2025-01-24T05:54:00Z</dcterms:created>
  <dc:creator>楠  </dc:creator>
  <cp:lastModifiedBy>孙悦</cp:lastModifiedBy>
  <cp:lastPrinted>2026-01-23T06:32:00Z</cp:lastPrinted>
  <dcterms:modified xsi:type="dcterms:W3CDTF">2026-02-04T10:03:32Z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F75926EC16864ADDBDDB82123129510E_13</vt:lpwstr>
  </property>
  <property fmtid="{D5CDD505-2E9C-101B-9397-08002B2CF9AE}" pid="4" name="KSOTemplateDocerSaveRecord">
    <vt:lpwstr>eyJoZGlkIjoiNTc1ZDhjNmZhMWU4MTE3NWNlOGQ5YTI0ZGVkNWEyMDQiLCJ1c2VySWQiOiIyNjYzMjUwMzAifQ==</vt:lpwstr>
  </property>
</Properties>
</file>