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63" w:rsidRDefault="003A3363" w:rsidP="003A3363">
      <w:pPr>
        <w:pStyle w:val="1"/>
        <w:spacing w:line="560" w:lineRule="exact"/>
      </w:pPr>
      <w:r>
        <w:rPr>
          <w:rFonts w:hint="eastAsia"/>
        </w:rPr>
        <w:t>邯郸市交通运输局</w:t>
      </w:r>
      <w:r>
        <w:rPr>
          <w:rFonts w:cs="Courier New" w:hint="eastAsia"/>
          <w:w w:val="80"/>
        </w:rPr>
        <w:t>2017</w:t>
      </w:r>
      <w:r>
        <w:rPr>
          <w:rFonts w:hint="eastAsia"/>
        </w:rPr>
        <w:t>年部门决算</w:t>
      </w:r>
    </w:p>
    <w:p w:rsidR="003A3363" w:rsidRDefault="003A3363" w:rsidP="003A3363">
      <w:pPr>
        <w:pStyle w:val="1"/>
        <w:spacing w:line="560" w:lineRule="exact"/>
      </w:pPr>
      <w:r>
        <w:rPr>
          <w:rFonts w:hint="eastAsia"/>
        </w:rPr>
        <w:t>信息公开目录</w:t>
      </w:r>
    </w:p>
    <w:p w:rsidR="003A3363" w:rsidRDefault="003A3363" w:rsidP="003A3363">
      <w:pPr>
        <w:widowControl/>
        <w:shd w:val="clear" w:color="auto" w:fill="FFFFFF"/>
        <w:spacing w:line="384" w:lineRule="atLeast"/>
        <w:ind w:firstLine="645"/>
        <w:jc w:val="left"/>
        <w:rPr>
          <w:rFonts w:ascii="黑体" w:eastAsia="黑体" w:hAnsi="Arial" w:cs="Arial"/>
          <w:color w:val="3E3E3E"/>
          <w:kern w:val="0"/>
          <w:sz w:val="32"/>
          <w:szCs w:val="32"/>
        </w:rPr>
      </w:pP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黑体" w:eastAsia="黑体" w:hAnsi="黑体"/>
          <w:color w:val="1A1B1C"/>
          <w:kern w:val="0"/>
          <w:sz w:val="32"/>
          <w:szCs w:val="32"/>
        </w:rPr>
      </w:pPr>
      <w:r>
        <w:rPr>
          <w:rFonts w:ascii="黑体" w:eastAsia="黑体" w:hAnsi="黑体" w:hint="eastAsia"/>
          <w:color w:val="1A1B1C"/>
          <w:sz w:val="32"/>
          <w:szCs w:val="32"/>
        </w:rPr>
        <w:t>第一部分</w:t>
      </w:r>
      <w:r>
        <w:rPr>
          <w:rFonts w:ascii="宋体" w:eastAsia="宋体" w:hAnsi="宋体" w:hint="eastAsia"/>
          <w:color w:val="1A1B1C"/>
          <w:sz w:val="32"/>
          <w:szCs w:val="32"/>
        </w:rPr>
        <w:t> </w:t>
      </w:r>
      <w:r>
        <w:rPr>
          <w:rFonts w:ascii="黑体" w:eastAsia="黑体" w:hAnsi="黑体" w:hint="eastAsia"/>
          <w:color w:val="1A1B1C"/>
          <w:sz w:val="32"/>
          <w:szCs w:val="32"/>
        </w:rPr>
        <w:t>邯郸市交通运输局部门概况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一、部门职责及机构设置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二、部门决算单位构成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黑体" w:eastAsia="黑体" w:hAnsi="黑体"/>
          <w:color w:val="1A1B1C"/>
          <w:sz w:val="32"/>
          <w:szCs w:val="32"/>
        </w:rPr>
      </w:pPr>
      <w:r>
        <w:rPr>
          <w:rFonts w:ascii="黑体" w:eastAsia="黑体" w:hAnsi="黑体" w:hint="eastAsia"/>
          <w:color w:val="1A1B1C"/>
          <w:sz w:val="32"/>
          <w:szCs w:val="32"/>
        </w:rPr>
        <w:t>第二部分 邯郸市交通运输局2017年度部门决算报表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一、收入支出决算总表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二、收入决算表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三、支出决算表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四、财政拨款收入支出决算总表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五、一般公共预算财政拨款支出决算表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六、一般公共预算财政拨款基本支出决算表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七、政府性基金预算财政拨款收入支出决算表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八、国有资本经营预算财政拨款收入支出决算表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九、“三公”经费等相关信息统计表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十、政府采购情况表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黑体" w:eastAsia="黑体" w:hAnsi="黑体"/>
          <w:color w:val="1A1B1C"/>
          <w:sz w:val="32"/>
          <w:szCs w:val="32"/>
        </w:rPr>
      </w:pPr>
      <w:r>
        <w:rPr>
          <w:rFonts w:ascii="黑体" w:eastAsia="黑体" w:hAnsi="黑体" w:hint="eastAsia"/>
          <w:color w:val="1A1B1C"/>
          <w:sz w:val="32"/>
          <w:szCs w:val="32"/>
        </w:rPr>
        <w:t>第三部分 邯郸市交通运输局2017年度部门决算情况说明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一、收入支出决算总体情况说明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二、收入决算情况说明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三、支出决算情况说明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四、财政拨款收入支出决算总体情况说明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五、“三公”经费支出决算情况说明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1A1B1C"/>
          <w:sz w:val="32"/>
          <w:szCs w:val="32"/>
        </w:rPr>
        <w:lastRenderedPageBreak/>
        <w:t>六、预算绩效管理工作开展情况说明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七、其他重要事项的说明：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1、机关运行经费情况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2、政府采购情况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3、国有资产占用情况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4、其他需要说明的情况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黑体" w:eastAsia="黑体" w:hAnsi="黑体"/>
          <w:color w:val="1A1B1C"/>
          <w:sz w:val="32"/>
          <w:szCs w:val="32"/>
        </w:rPr>
      </w:pPr>
      <w:r>
        <w:rPr>
          <w:rFonts w:ascii="黑体" w:eastAsia="黑体" w:hAnsi="黑体" w:hint="eastAsia"/>
          <w:color w:val="1A1B1C"/>
          <w:sz w:val="32"/>
          <w:szCs w:val="32"/>
        </w:rPr>
        <w:t>第四部分 名词解释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1、财政拨款收入。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11213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2</w:t>
      </w:r>
      <w:r>
        <w:rPr>
          <w:rFonts w:ascii="仿宋" w:eastAsia="仿宋" w:hAnsi="仿宋" w:hint="eastAsia"/>
          <w:color w:val="111213"/>
          <w:sz w:val="32"/>
          <w:szCs w:val="32"/>
        </w:rPr>
        <w:t>、事业收</w:t>
      </w:r>
      <w:r>
        <w:rPr>
          <w:rFonts w:ascii="仿宋" w:eastAsia="仿宋" w:hAnsi="仿宋" w:hint="eastAsia"/>
          <w:color w:val="282929"/>
          <w:sz w:val="32"/>
          <w:szCs w:val="32"/>
        </w:rPr>
        <w:t>入</w:t>
      </w:r>
      <w:r>
        <w:rPr>
          <w:rFonts w:ascii="仿宋" w:eastAsia="仿宋" w:hAnsi="仿宋" w:hint="eastAsia"/>
          <w:color w:val="111213"/>
          <w:sz w:val="32"/>
          <w:szCs w:val="32"/>
        </w:rPr>
        <w:t>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82929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3、</w:t>
      </w:r>
      <w:r>
        <w:rPr>
          <w:rFonts w:ascii="仿宋" w:eastAsia="仿宋" w:hAnsi="仿宋" w:hint="eastAsia"/>
          <w:color w:val="111213"/>
          <w:sz w:val="32"/>
          <w:szCs w:val="32"/>
        </w:rPr>
        <w:t>其他</w:t>
      </w:r>
      <w:r>
        <w:rPr>
          <w:rFonts w:ascii="仿宋" w:eastAsia="仿宋" w:hAnsi="仿宋" w:hint="eastAsia"/>
          <w:color w:val="282929"/>
          <w:sz w:val="32"/>
          <w:szCs w:val="32"/>
        </w:rPr>
        <w:t>收入。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82929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4、用</w:t>
      </w:r>
      <w:r>
        <w:rPr>
          <w:rFonts w:ascii="仿宋" w:eastAsia="仿宋" w:hAnsi="仿宋" w:hint="eastAsia"/>
          <w:color w:val="111213"/>
          <w:sz w:val="32"/>
          <w:szCs w:val="32"/>
        </w:rPr>
        <w:t>事业</w:t>
      </w:r>
      <w:r>
        <w:rPr>
          <w:rFonts w:ascii="仿宋" w:eastAsia="仿宋" w:hAnsi="仿宋" w:hint="eastAsia"/>
          <w:color w:val="000001"/>
          <w:sz w:val="32"/>
          <w:szCs w:val="32"/>
        </w:rPr>
        <w:t>基</w:t>
      </w:r>
      <w:r>
        <w:rPr>
          <w:rFonts w:ascii="仿宋" w:eastAsia="仿宋" w:hAnsi="仿宋" w:hint="eastAsia"/>
          <w:color w:val="111213"/>
          <w:sz w:val="32"/>
          <w:szCs w:val="32"/>
        </w:rPr>
        <w:t>金弥补收支差</w:t>
      </w:r>
      <w:r>
        <w:rPr>
          <w:rFonts w:ascii="仿宋" w:eastAsia="仿宋" w:hAnsi="仿宋" w:hint="eastAsia"/>
          <w:color w:val="282929"/>
          <w:sz w:val="32"/>
          <w:szCs w:val="32"/>
        </w:rPr>
        <w:t>额。</w:t>
      </w:r>
    </w:p>
    <w:p w:rsidR="001500EF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 w:hint="eastAsia"/>
          <w:color w:val="282929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5、</w:t>
      </w:r>
      <w:r>
        <w:rPr>
          <w:rFonts w:ascii="仿宋" w:eastAsia="仿宋" w:hAnsi="仿宋" w:hint="eastAsia"/>
          <w:color w:val="111213"/>
          <w:sz w:val="32"/>
          <w:szCs w:val="32"/>
        </w:rPr>
        <w:t>年初结转和结</w:t>
      </w:r>
      <w:r>
        <w:rPr>
          <w:rFonts w:ascii="仿宋" w:eastAsia="仿宋" w:hAnsi="仿宋" w:hint="eastAsia"/>
          <w:color w:val="282929"/>
          <w:sz w:val="32"/>
          <w:szCs w:val="32"/>
        </w:rPr>
        <w:t>余。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6</w:t>
      </w:r>
      <w:r>
        <w:rPr>
          <w:rFonts w:ascii="仿宋" w:eastAsia="仿宋" w:hAnsi="仿宋" w:hint="eastAsia"/>
          <w:color w:val="000001"/>
          <w:sz w:val="32"/>
          <w:szCs w:val="32"/>
        </w:rPr>
        <w:t>、</w:t>
      </w:r>
      <w:r>
        <w:rPr>
          <w:rFonts w:ascii="仿宋" w:eastAsia="仿宋" w:hAnsi="仿宋" w:hint="eastAsia"/>
          <w:color w:val="1A1B1C"/>
          <w:sz w:val="32"/>
          <w:szCs w:val="32"/>
        </w:rPr>
        <w:t>结余分配。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404241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7</w:t>
      </w:r>
      <w:r>
        <w:rPr>
          <w:rFonts w:ascii="仿宋" w:eastAsia="仿宋" w:hAnsi="仿宋" w:hint="eastAsia"/>
          <w:color w:val="000001"/>
          <w:sz w:val="32"/>
          <w:szCs w:val="32"/>
        </w:rPr>
        <w:t>、年</w:t>
      </w:r>
      <w:r>
        <w:rPr>
          <w:rFonts w:ascii="仿宋" w:eastAsia="仿宋" w:hAnsi="仿宋" w:hint="eastAsia"/>
          <w:color w:val="1A1B1C"/>
          <w:sz w:val="32"/>
          <w:szCs w:val="32"/>
        </w:rPr>
        <w:t>末结转和结余</w:t>
      </w:r>
      <w:r>
        <w:rPr>
          <w:rFonts w:ascii="仿宋" w:eastAsia="仿宋" w:hAnsi="仿宋" w:hint="eastAsia"/>
          <w:color w:val="404241"/>
          <w:sz w:val="32"/>
          <w:szCs w:val="32"/>
        </w:rPr>
        <w:t>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8</w:t>
      </w:r>
      <w:r>
        <w:rPr>
          <w:rFonts w:ascii="仿宋" w:eastAsia="仿宋" w:hAnsi="仿宋" w:hint="eastAsia"/>
          <w:color w:val="000001"/>
          <w:sz w:val="32"/>
          <w:szCs w:val="32"/>
        </w:rPr>
        <w:t>、基</w:t>
      </w:r>
      <w:r>
        <w:rPr>
          <w:rFonts w:ascii="仿宋" w:eastAsia="仿宋" w:hAnsi="仿宋" w:hint="eastAsia"/>
          <w:color w:val="1A1B1C"/>
          <w:sz w:val="32"/>
          <w:szCs w:val="32"/>
        </w:rPr>
        <w:t>本支出。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1A1B1C"/>
          <w:sz w:val="32"/>
          <w:szCs w:val="32"/>
        </w:rPr>
        <w:t>9</w:t>
      </w:r>
      <w:r>
        <w:rPr>
          <w:rFonts w:ascii="仿宋" w:eastAsia="仿宋" w:hAnsi="仿宋" w:hint="eastAsia"/>
          <w:color w:val="000001"/>
          <w:sz w:val="32"/>
          <w:szCs w:val="32"/>
        </w:rPr>
        <w:t>、</w:t>
      </w:r>
      <w:r>
        <w:rPr>
          <w:rFonts w:ascii="仿宋" w:eastAsia="仿宋" w:hAnsi="仿宋" w:hint="eastAsia"/>
          <w:color w:val="1A1B1C"/>
          <w:sz w:val="32"/>
          <w:szCs w:val="32"/>
        </w:rPr>
        <w:t>项</w:t>
      </w:r>
      <w:r>
        <w:rPr>
          <w:rFonts w:ascii="仿宋" w:eastAsia="仿宋" w:hAnsi="仿宋" w:hint="eastAsia"/>
          <w:color w:val="000001"/>
          <w:sz w:val="32"/>
          <w:szCs w:val="32"/>
        </w:rPr>
        <w:t>目</w:t>
      </w:r>
      <w:r>
        <w:rPr>
          <w:rFonts w:ascii="仿宋" w:eastAsia="仿宋" w:hAnsi="仿宋" w:hint="eastAsia"/>
          <w:color w:val="1A1B1C"/>
          <w:sz w:val="32"/>
          <w:szCs w:val="32"/>
        </w:rPr>
        <w:t>支出</w:t>
      </w:r>
      <w:r>
        <w:rPr>
          <w:rFonts w:ascii="仿宋" w:eastAsia="仿宋" w:hAnsi="仿宋" w:hint="eastAsia"/>
          <w:color w:val="000101"/>
          <w:sz w:val="32"/>
          <w:szCs w:val="32"/>
        </w:rPr>
        <w:t>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10、基</w:t>
      </w:r>
      <w:r>
        <w:rPr>
          <w:rFonts w:ascii="仿宋" w:eastAsia="仿宋" w:hAnsi="仿宋" w:hint="eastAsia"/>
          <w:color w:val="1A1B1C"/>
          <w:sz w:val="32"/>
          <w:szCs w:val="32"/>
        </w:rPr>
        <w:t>本建设支出。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1A1B1C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11、其</w:t>
      </w:r>
      <w:r>
        <w:rPr>
          <w:rFonts w:ascii="仿宋" w:eastAsia="仿宋" w:hAnsi="仿宋" w:hint="eastAsia"/>
          <w:color w:val="1A1B1C"/>
          <w:sz w:val="32"/>
          <w:szCs w:val="32"/>
        </w:rPr>
        <w:t>他资本性支出。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02122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12、“三</w:t>
      </w:r>
      <w:r>
        <w:rPr>
          <w:rFonts w:ascii="仿宋" w:eastAsia="仿宋" w:hAnsi="仿宋" w:hint="eastAsia"/>
          <w:color w:val="1A1B1C"/>
          <w:sz w:val="32"/>
          <w:szCs w:val="32"/>
        </w:rPr>
        <w:t>公</w:t>
      </w:r>
      <w:r>
        <w:rPr>
          <w:rFonts w:ascii="仿宋" w:eastAsia="仿宋" w:hAnsi="仿宋" w:hint="eastAsia"/>
          <w:color w:val="000001"/>
          <w:sz w:val="32"/>
          <w:szCs w:val="32"/>
        </w:rPr>
        <w:t>”</w:t>
      </w:r>
      <w:r>
        <w:rPr>
          <w:rFonts w:ascii="仿宋" w:eastAsia="仿宋" w:hAnsi="仿宋" w:hint="eastAsia"/>
          <w:color w:val="1A1B1C"/>
          <w:sz w:val="32"/>
          <w:szCs w:val="32"/>
        </w:rPr>
        <w:t>经费</w:t>
      </w:r>
      <w:r>
        <w:rPr>
          <w:rFonts w:ascii="仿宋" w:eastAsia="仿宋" w:hAnsi="仿宋" w:hint="eastAsia"/>
          <w:color w:val="202122"/>
          <w:sz w:val="32"/>
          <w:szCs w:val="32"/>
        </w:rPr>
        <w:t>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4C4D4A"/>
          <w:sz w:val="32"/>
          <w:szCs w:val="32"/>
        </w:rPr>
      </w:pPr>
      <w:r>
        <w:rPr>
          <w:rFonts w:ascii="仿宋" w:eastAsia="仿宋" w:hAnsi="仿宋" w:hint="eastAsia"/>
          <w:color w:val="040507"/>
          <w:sz w:val="32"/>
          <w:szCs w:val="32"/>
        </w:rPr>
        <w:t>13、其他</w:t>
      </w:r>
      <w:r>
        <w:rPr>
          <w:rFonts w:ascii="仿宋" w:eastAsia="仿宋" w:hAnsi="仿宋" w:hint="eastAsia"/>
          <w:color w:val="202122"/>
          <w:sz w:val="32"/>
          <w:szCs w:val="32"/>
        </w:rPr>
        <w:t>交通费用</w:t>
      </w:r>
      <w:r>
        <w:rPr>
          <w:rFonts w:ascii="仿宋" w:eastAsia="仿宋" w:hAnsi="仿宋" w:hint="eastAsia"/>
          <w:color w:val="4C4D4A"/>
          <w:sz w:val="32"/>
          <w:szCs w:val="32"/>
        </w:rPr>
        <w:t>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02122"/>
          <w:sz w:val="32"/>
          <w:szCs w:val="32"/>
        </w:rPr>
      </w:pPr>
      <w:r>
        <w:rPr>
          <w:rFonts w:ascii="仿宋" w:eastAsia="仿宋" w:hAnsi="仿宋" w:hint="eastAsia"/>
          <w:color w:val="000001"/>
          <w:sz w:val="32"/>
          <w:szCs w:val="32"/>
        </w:rPr>
        <w:t>14</w:t>
      </w:r>
      <w:r>
        <w:rPr>
          <w:rFonts w:ascii="仿宋" w:eastAsia="仿宋" w:hAnsi="仿宋" w:hint="eastAsia"/>
          <w:color w:val="202122"/>
          <w:sz w:val="32"/>
          <w:szCs w:val="32"/>
        </w:rPr>
        <w:t>、公务</w:t>
      </w:r>
      <w:r>
        <w:rPr>
          <w:rFonts w:ascii="仿宋" w:eastAsia="仿宋" w:hAnsi="仿宋" w:hint="eastAsia"/>
          <w:color w:val="040507"/>
          <w:sz w:val="32"/>
          <w:szCs w:val="32"/>
        </w:rPr>
        <w:t>用车</w:t>
      </w:r>
      <w:r>
        <w:rPr>
          <w:rFonts w:ascii="仿宋" w:eastAsia="仿宋" w:hAnsi="仿宋" w:hint="eastAsia"/>
          <w:color w:val="202122"/>
          <w:sz w:val="32"/>
          <w:szCs w:val="32"/>
        </w:rPr>
        <w:t>购置。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02122"/>
          <w:sz w:val="32"/>
          <w:szCs w:val="32"/>
        </w:rPr>
      </w:pPr>
      <w:r>
        <w:rPr>
          <w:rFonts w:ascii="仿宋" w:eastAsia="仿宋" w:hAnsi="仿宋" w:hint="eastAsia"/>
          <w:color w:val="040507"/>
          <w:sz w:val="32"/>
          <w:szCs w:val="32"/>
        </w:rPr>
        <w:t>15、其他</w:t>
      </w:r>
      <w:r>
        <w:rPr>
          <w:rFonts w:ascii="仿宋" w:eastAsia="仿宋" w:hAnsi="仿宋" w:hint="eastAsia"/>
          <w:color w:val="202122"/>
          <w:sz w:val="32"/>
          <w:szCs w:val="32"/>
        </w:rPr>
        <w:t>交通</w:t>
      </w:r>
      <w:r>
        <w:rPr>
          <w:rFonts w:ascii="仿宋" w:eastAsia="仿宋" w:hAnsi="仿宋" w:hint="eastAsia"/>
          <w:color w:val="040507"/>
          <w:sz w:val="32"/>
          <w:szCs w:val="32"/>
        </w:rPr>
        <w:t>工</w:t>
      </w:r>
      <w:r>
        <w:rPr>
          <w:rFonts w:ascii="仿宋" w:eastAsia="仿宋" w:hAnsi="仿宋" w:hint="eastAsia"/>
          <w:color w:val="202122"/>
          <w:sz w:val="32"/>
          <w:szCs w:val="32"/>
        </w:rPr>
        <w:t>具购置。</w:t>
      </w:r>
    </w:p>
    <w:p w:rsidR="003A3363" w:rsidRDefault="003A3363" w:rsidP="003A3363">
      <w:pPr>
        <w:pStyle w:val="1"/>
        <w:spacing w:line="560" w:lineRule="exact"/>
        <w:ind w:firstLineChars="200" w:firstLine="640"/>
        <w:jc w:val="left"/>
        <w:rPr>
          <w:rFonts w:ascii="仿宋" w:eastAsia="仿宋" w:hAnsi="仿宋"/>
          <w:color w:val="202122"/>
          <w:sz w:val="32"/>
          <w:szCs w:val="32"/>
        </w:rPr>
      </w:pPr>
      <w:r>
        <w:rPr>
          <w:rFonts w:ascii="仿宋" w:eastAsia="仿宋" w:hAnsi="仿宋" w:hint="eastAsia"/>
          <w:color w:val="040507"/>
          <w:sz w:val="32"/>
          <w:szCs w:val="32"/>
        </w:rPr>
        <w:t>16</w:t>
      </w:r>
      <w:r>
        <w:rPr>
          <w:rFonts w:ascii="仿宋" w:eastAsia="仿宋" w:hAnsi="仿宋" w:hint="eastAsia"/>
          <w:color w:val="000001"/>
          <w:sz w:val="32"/>
          <w:szCs w:val="32"/>
        </w:rPr>
        <w:t>、</w:t>
      </w:r>
      <w:r>
        <w:rPr>
          <w:rFonts w:ascii="仿宋" w:eastAsia="仿宋" w:hAnsi="仿宋" w:hint="eastAsia"/>
          <w:color w:val="040507"/>
          <w:sz w:val="32"/>
          <w:szCs w:val="32"/>
        </w:rPr>
        <w:t>机</w:t>
      </w:r>
      <w:r>
        <w:rPr>
          <w:rFonts w:ascii="仿宋" w:eastAsia="仿宋" w:hAnsi="仿宋" w:hint="eastAsia"/>
          <w:color w:val="202122"/>
          <w:sz w:val="32"/>
          <w:szCs w:val="32"/>
        </w:rPr>
        <w:t>关运行经费。</w:t>
      </w:r>
    </w:p>
    <w:p w:rsidR="00927815" w:rsidRDefault="00927815"/>
    <w:sectPr w:rsidR="0092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63"/>
    <w:rsid w:val="000178D8"/>
    <w:rsid w:val="000259AB"/>
    <w:rsid w:val="00026C9F"/>
    <w:rsid w:val="00030CA5"/>
    <w:rsid w:val="000316B5"/>
    <w:rsid w:val="00036113"/>
    <w:rsid w:val="0003775B"/>
    <w:rsid w:val="000400D9"/>
    <w:rsid w:val="00042066"/>
    <w:rsid w:val="0004353D"/>
    <w:rsid w:val="00045D1C"/>
    <w:rsid w:val="00054308"/>
    <w:rsid w:val="0006533C"/>
    <w:rsid w:val="00070E65"/>
    <w:rsid w:val="00071C54"/>
    <w:rsid w:val="00084A33"/>
    <w:rsid w:val="00091C14"/>
    <w:rsid w:val="00094236"/>
    <w:rsid w:val="000B08C0"/>
    <w:rsid w:val="000B599D"/>
    <w:rsid w:val="000C4A4A"/>
    <w:rsid w:val="000C5670"/>
    <w:rsid w:val="000F4920"/>
    <w:rsid w:val="00101242"/>
    <w:rsid w:val="00133DD9"/>
    <w:rsid w:val="00140B02"/>
    <w:rsid w:val="001500EF"/>
    <w:rsid w:val="001643FE"/>
    <w:rsid w:val="00173B4C"/>
    <w:rsid w:val="00183190"/>
    <w:rsid w:val="00187008"/>
    <w:rsid w:val="001915C5"/>
    <w:rsid w:val="001B28F8"/>
    <w:rsid w:val="001B3692"/>
    <w:rsid w:val="001B5ABF"/>
    <w:rsid w:val="001C65B7"/>
    <w:rsid w:val="001D1790"/>
    <w:rsid w:val="001D5441"/>
    <w:rsid w:val="001E0CB5"/>
    <w:rsid w:val="00244332"/>
    <w:rsid w:val="0024650A"/>
    <w:rsid w:val="00252414"/>
    <w:rsid w:val="00262BB6"/>
    <w:rsid w:val="0027200E"/>
    <w:rsid w:val="00275255"/>
    <w:rsid w:val="00275F5A"/>
    <w:rsid w:val="00281862"/>
    <w:rsid w:val="002A08BF"/>
    <w:rsid w:val="002D357F"/>
    <w:rsid w:val="002D4330"/>
    <w:rsid w:val="002D5E2D"/>
    <w:rsid w:val="002E4B5A"/>
    <w:rsid w:val="002F76E3"/>
    <w:rsid w:val="002F77E6"/>
    <w:rsid w:val="003055E7"/>
    <w:rsid w:val="003226E6"/>
    <w:rsid w:val="00324E70"/>
    <w:rsid w:val="003378D0"/>
    <w:rsid w:val="003408D8"/>
    <w:rsid w:val="00344AAE"/>
    <w:rsid w:val="00354851"/>
    <w:rsid w:val="0035761E"/>
    <w:rsid w:val="0036364E"/>
    <w:rsid w:val="003A3363"/>
    <w:rsid w:val="003B5410"/>
    <w:rsid w:val="003D31F5"/>
    <w:rsid w:val="003D696B"/>
    <w:rsid w:val="003D7D80"/>
    <w:rsid w:val="003E601D"/>
    <w:rsid w:val="003F4D71"/>
    <w:rsid w:val="00401233"/>
    <w:rsid w:val="0040728F"/>
    <w:rsid w:val="00416CB9"/>
    <w:rsid w:val="00416CD5"/>
    <w:rsid w:val="00432669"/>
    <w:rsid w:val="00435314"/>
    <w:rsid w:val="00435DCC"/>
    <w:rsid w:val="0044718D"/>
    <w:rsid w:val="004502D0"/>
    <w:rsid w:val="00451CFF"/>
    <w:rsid w:val="00453B65"/>
    <w:rsid w:val="00453EA4"/>
    <w:rsid w:val="004551F4"/>
    <w:rsid w:val="004669D5"/>
    <w:rsid w:val="00466D7A"/>
    <w:rsid w:val="004702FE"/>
    <w:rsid w:val="00477AEB"/>
    <w:rsid w:val="004A662D"/>
    <w:rsid w:val="004E3C9B"/>
    <w:rsid w:val="0050576F"/>
    <w:rsid w:val="0052264F"/>
    <w:rsid w:val="005250BE"/>
    <w:rsid w:val="00544683"/>
    <w:rsid w:val="00544CA3"/>
    <w:rsid w:val="00551677"/>
    <w:rsid w:val="00562B45"/>
    <w:rsid w:val="00565372"/>
    <w:rsid w:val="005B6EB7"/>
    <w:rsid w:val="005D566B"/>
    <w:rsid w:val="005E2B6B"/>
    <w:rsid w:val="005E6E96"/>
    <w:rsid w:val="00600BAB"/>
    <w:rsid w:val="0060565A"/>
    <w:rsid w:val="00632A73"/>
    <w:rsid w:val="00633CE6"/>
    <w:rsid w:val="006425EC"/>
    <w:rsid w:val="0064472F"/>
    <w:rsid w:val="00651BD6"/>
    <w:rsid w:val="006537C4"/>
    <w:rsid w:val="006606C8"/>
    <w:rsid w:val="006651BA"/>
    <w:rsid w:val="0067132C"/>
    <w:rsid w:val="00673A07"/>
    <w:rsid w:val="006903BC"/>
    <w:rsid w:val="006A565F"/>
    <w:rsid w:val="006B5FA4"/>
    <w:rsid w:val="006D31C6"/>
    <w:rsid w:val="006E2171"/>
    <w:rsid w:val="006E4749"/>
    <w:rsid w:val="006F3D77"/>
    <w:rsid w:val="0071620F"/>
    <w:rsid w:val="007228B1"/>
    <w:rsid w:val="00724712"/>
    <w:rsid w:val="007427AC"/>
    <w:rsid w:val="007449D7"/>
    <w:rsid w:val="00745979"/>
    <w:rsid w:val="007513E5"/>
    <w:rsid w:val="00757350"/>
    <w:rsid w:val="007662F8"/>
    <w:rsid w:val="007719CA"/>
    <w:rsid w:val="00776A64"/>
    <w:rsid w:val="00783AE3"/>
    <w:rsid w:val="00786A6B"/>
    <w:rsid w:val="0078796E"/>
    <w:rsid w:val="007B6F65"/>
    <w:rsid w:val="007C4EC9"/>
    <w:rsid w:val="007D5F62"/>
    <w:rsid w:val="007D6A8F"/>
    <w:rsid w:val="00835EC0"/>
    <w:rsid w:val="00856946"/>
    <w:rsid w:val="00861A73"/>
    <w:rsid w:val="008656DB"/>
    <w:rsid w:val="00872828"/>
    <w:rsid w:val="008769DD"/>
    <w:rsid w:val="00876FD8"/>
    <w:rsid w:val="00877760"/>
    <w:rsid w:val="008849C1"/>
    <w:rsid w:val="00885DB9"/>
    <w:rsid w:val="008A5064"/>
    <w:rsid w:val="008B0BBB"/>
    <w:rsid w:val="008B6AFA"/>
    <w:rsid w:val="008C1AE8"/>
    <w:rsid w:val="008C4357"/>
    <w:rsid w:val="008D2DC6"/>
    <w:rsid w:val="008D4DCF"/>
    <w:rsid w:val="008E678C"/>
    <w:rsid w:val="00917DB8"/>
    <w:rsid w:val="00927815"/>
    <w:rsid w:val="00933954"/>
    <w:rsid w:val="00952F55"/>
    <w:rsid w:val="00977FEC"/>
    <w:rsid w:val="009874B8"/>
    <w:rsid w:val="009A2224"/>
    <w:rsid w:val="009A73EE"/>
    <w:rsid w:val="009B712F"/>
    <w:rsid w:val="009C0646"/>
    <w:rsid w:val="009D773B"/>
    <w:rsid w:val="009E283C"/>
    <w:rsid w:val="009E60D8"/>
    <w:rsid w:val="00A206DE"/>
    <w:rsid w:val="00A2081C"/>
    <w:rsid w:val="00A31094"/>
    <w:rsid w:val="00A32613"/>
    <w:rsid w:val="00A3748D"/>
    <w:rsid w:val="00A43EB2"/>
    <w:rsid w:val="00A544C7"/>
    <w:rsid w:val="00A63F20"/>
    <w:rsid w:val="00A67440"/>
    <w:rsid w:val="00A81F1C"/>
    <w:rsid w:val="00A9157B"/>
    <w:rsid w:val="00A92337"/>
    <w:rsid w:val="00A929DF"/>
    <w:rsid w:val="00AA52CA"/>
    <w:rsid w:val="00AA6A75"/>
    <w:rsid w:val="00AB2AB8"/>
    <w:rsid w:val="00AB2B93"/>
    <w:rsid w:val="00AB381A"/>
    <w:rsid w:val="00AB788B"/>
    <w:rsid w:val="00AB7A5F"/>
    <w:rsid w:val="00AE0D0F"/>
    <w:rsid w:val="00AE21EA"/>
    <w:rsid w:val="00AF5D11"/>
    <w:rsid w:val="00B32053"/>
    <w:rsid w:val="00B32DF1"/>
    <w:rsid w:val="00B4375B"/>
    <w:rsid w:val="00B57331"/>
    <w:rsid w:val="00B630D0"/>
    <w:rsid w:val="00B71E4C"/>
    <w:rsid w:val="00B76F41"/>
    <w:rsid w:val="00B822E1"/>
    <w:rsid w:val="00B92B7D"/>
    <w:rsid w:val="00BB5391"/>
    <w:rsid w:val="00BD6017"/>
    <w:rsid w:val="00BE1744"/>
    <w:rsid w:val="00BE384C"/>
    <w:rsid w:val="00BF3313"/>
    <w:rsid w:val="00BF602C"/>
    <w:rsid w:val="00BF644C"/>
    <w:rsid w:val="00C22FC4"/>
    <w:rsid w:val="00C235C7"/>
    <w:rsid w:val="00C25A78"/>
    <w:rsid w:val="00C26ADD"/>
    <w:rsid w:val="00C36133"/>
    <w:rsid w:val="00C40C3A"/>
    <w:rsid w:val="00C65EB5"/>
    <w:rsid w:val="00C71070"/>
    <w:rsid w:val="00C97E7F"/>
    <w:rsid w:val="00CA0C80"/>
    <w:rsid w:val="00CA26B0"/>
    <w:rsid w:val="00CB0E3C"/>
    <w:rsid w:val="00CB410B"/>
    <w:rsid w:val="00CB66EC"/>
    <w:rsid w:val="00CE33E2"/>
    <w:rsid w:val="00D16514"/>
    <w:rsid w:val="00D2371F"/>
    <w:rsid w:val="00D45B8F"/>
    <w:rsid w:val="00D516CB"/>
    <w:rsid w:val="00D55A0C"/>
    <w:rsid w:val="00D60D2B"/>
    <w:rsid w:val="00D8179A"/>
    <w:rsid w:val="00D9493B"/>
    <w:rsid w:val="00D9717A"/>
    <w:rsid w:val="00DA70B4"/>
    <w:rsid w:val="00DB4D06"/>
    <w:rsid w:val="00DB513A"/>
    <w:rsid w:val="00DC3928"/>
    <w:rsid w:val="00DC472F"/>
    <w:rsid w:val="00DD5D43"/>
    <w:rsid w:val="00DF31FE"/>
    <w:rsid w:val="00DF5EA0"/>
    <w:rsid w:val="00E157EC"/>
    <w:rsid w:val="00E174B2"/>
    <w:rsid w:val="00E204AB"/>
    <w:rsid w:val="00E22B06"/>
    <w:rsid w:val="00E378C1"/>
    <w:rsid w:val="00E4050A"/>
    <w:rsid w:val="00E447DC"/>
    <w:rsid w:val="00E904C8"/>
    <w:rsid w:val="00EA43E0"/>
    <w:rsid w:val="00EB7277"/>
    <w:rsid w:val="00ED32D8"/>
    <w:rsid w:val="00ED59A5"/>
    <w:rsid w:val="00F33A70"/>
    <w:rsid w:val="00F47794"/>
    <w:rsid w:val="00F74EDC"/>
    <w:rsid w:val="00FD2945"/>
    <w:rsid w:val="00FE0CEC"/>
    <w:rsid w:val="00FE442F"/>
    <w:rsid w:val="00FE6989"/>
    <w:rsid w:val="00FE6C9D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样式1 Char"/>
    <w:basedOn w:val="a0"/>
    <w:link w:val="1"/>
    <w:locked/>
    <w:rsid w:val="003A3363"/>
    <w:rPr>
      <w:rFonts w:ascii="华文中宋" w:eastAsia="华文中宋" w:hAnsi="华文中宋" w:cs="宋体"/>
      <w:color w:val="070809"/>
      <w:sz w:val="44"/>
      <w:szCs w:val="44"/>
      <w:shd w:val="clear" w:color="auto" w:fill="FFFFFE"/>
      <w:lang w:val="zh-CN"/>
    </w:rPr>
  </w:style>
  <w:style w:type="paragraph" w:customStyle="1" w:styleId="1">
    <w:name w:val="样式1"/>
    <w:basedOn w:val="a"/>
    <w:link w:val="1Char"/>
    <w:qFormat/>
    <w:rsid w:val="003A3363"/>
    <w:pPr>
      <w:shd w:val="clear" w:color="auto" w:fill="FFFFFE"/>
      <w:autoSpaceDE w:val="0"/>
      <w:autoSpaceDN w:val="0"/>
      <w:adjustRightInd w:val="0"/>
      <w:spacing w:line="475" w:lineRule="exact"/>
      <w:ind w:right="164"/>
      <w:jc w:val="center"/>
    </w:pPr>
    <w:rPr>
      <w:rFonts w:ascii="华文中宋" w:eastAsia="华文中宋" w:hAnsi="华文中宋" w:cs="宋体"/>
      <w:color w:val="070809"/>
      <w:sz w:val="44"/>
      <w:szCs w:val="4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样式1 Char"/>
    <w:basedOn w:val="a0"/>
    <w:link w:val="1"/>
    <w:locked/>
    <w:rsid w:val="003A3363"/>
    <w:rPr>
      <w:rFonts w:ascii="华文中宋" w:eastAsia="华文中宋" w:hAnsi="华文中宋" w:cs="宋体"/>
      <w:color w:val="070809"/>
      <w:sz w:val="44"/>
      <w:szCs w:val="44"/>
      <w:shd w:val="clear" w:color="auto" w:fill="FFFFFE"/>
      <w:lang w:val="zh-CN"/>
    </w:rPr>
  </w:style>
  <w:style w:type="paragraph" w:customStyle="1" w:styleId="1">
    <w:name w:val="样式1"/>
    <w:basedOn w:val="a"/>
    <w:link w:val="1Char"/>
    <w:qFormat/>
    <w:rsid w:val="003A3363"/>
    <w:pPr>
      <w:shd w:val="clear" w:color="auto" w:fill="FFFFFE"/>
      <w:autoSpaceDE w:val="0"/>
      <w:autoSpaceDN w:val="0"/>
      <w:adjustRightInd w:val="0"/>
      <w:spacing w:line="475" w:lineRule="exact"/>
      <w:ind w:right="164"/>
      <w:jc w:val="center"/>
    </w:pPr>
    <w:rPr>
      <w:rFonts w:ascii="华文中宋" w:eastAsia="华文中宋" w:hAnsi="华文中宋" w:cs="宋体"/>
      <w:color w:val="070809"/>
      <w:sz w:val="44"/>
      <w:szCs w:val="4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吴志森</dc:creator>
  <cp:lastModifiedBy>吴志森</cp:lastModifiedBy>
  <cp:revision>2</cp:revision>
  <dcterms:created xsi:type="dcterms:W3CDTF">2018-11-09T03:50:00Z</dcterms:created>
  <dcterms:modified xsi:type="dcterms:W3CDTF">2018-11-09T06:29:00Z</dcterms:modified>
</cp:coreProperties>
</file>